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B0A404" w14:textId="4FFC65D8" w:rsidR="00007650" w:rsidRPr="007302D9" w:rsidRDefault="00817BCF" w:rsidP="007237F1">
      <w:pPr>
        <w:pStyle w:val="Sinespaciado"/>
        <w:jc w:val="center"/>
        <w:rPr>
          <w:rFonts w:ascii="Arial Black" w:hAnsi="Arial Black" w:cs="Arial"/>
          <w:b/>
          <w:color w:val="002060"/>
          <w:sz w:val="72"/>
          <w:szCs w:val="64"/>
        </w:rPr>
      </w:pPr>
      <w:r>
        <w:rPr>
          <w:rFonts w:ascii="Arial Black" w:hAnsi="Arial Black" w:cs="Arial"/>
          <w:b/>
          <w:color w:val="002060"/>
          <w:sz w:val="72"/>
          <w:szCs w:val="64"/>
        </w:rPr>
        <w:t>EL SALVADOR</w:t>
      </w:r>
      <w:r w:rsidR="00152F4E">
        <w:rPr>
          <w:rFonts w:ascii="Arial Black" w:hAnsi="Arial Black" w:cs="Arial"/>
          <w:b/>
          <w:color w:val="002060"/>
          <w:sz w:val="72"/>
          <w:szCs w:val="64"/>
        </w:rPr>
        <w:t xml:space="preserve"> </w:t>
      </w:r>
      <w:r>
        <w:rPr>
          <w:rFonts w:ascii="Arial Black" w:hAnsi="Arial Black" w:cs="Arial"/>
          <w:b/>
          <w:color w:val="002060"/>
          <w:sz w:val="72"/>
          <w:szCs w:val="64"/>
        </w:rPr>
        <w:t>EN BREVE</w:t>
      </w:r>
    </w:p>
    <w:p w14:paraId="5991305A" w14:textId="07B0679B" w:rsidR="00AE7133" w:rsidRPr="004E4E5A" w:rsidRDefault="007302D9" w:rsidP="00AE7133">
      <w:pPr>
        <w:pStyle w:val="Sinespaciado"/>
        <w:jc w:val="center"/>
        <w:rPr>
          <w:rFonts w:ascii="Arial Black" w:hAnsi="Arial Black" w:cs="Arial"/>
          <w:b/>
          <w:color w:val="002060"/>
          <w:sz w:val="36"/>
          <w:szCs w:val="36"/>
        </w:rPr>
      </w:pPr>
      <w:r w:rsidRPr="004E4E5A">
        <w:rPr>
          <w:rFonts w:ascii="Arial Black" w:hAnsi="Arial Black" w:cs="Arial"/>
          <w:b/>
          <w:color w:val="002060"/>
          <w:sz w:val="36"/>
          <w:szCs w:val="36"/>
        </w:rPr>
        <w:t>Solo Servicios</w:t>
      </w:r>
      <w:r w:rsidR="006A10E5">
        <w:rPr>
          <w:rFonts w:ascii="Arial Black" w:hAnsi="Arial Black" w:cs="Arial"/>
          <w:b/>
          <w:color w:val="002060"/>
          <w:sz w:val="36"/>
          <w:szCs w:val="36"/>
        </w:rPr>
        <w:t xml:space="preserve"> </w:t>
      </w:r>
      <w:r w:rsidR="00E27A55">
        <w:rPr>
          <w:rFonts w:ascii="Arial Black" w:hAnsi="Arial Black" w:cs="Arial"/>
          <w:b/>
          <w:color w:val="002060"/>
          <w:sz w:val="36"/>
          <w:szCs w:val="36"/>
        </w:rPr>
        <w:t>20</w:t>
      </w:r>
      <w:r w:rsidR="004A24E4">
        <w:rPr>
          <w:rFonts w:ascii="Arial Black" w:hAnsi="Arial Black" w:cs="Arial"/>
          <w:b/>
          <w:color w:val="002060"/>
          <w:sz w:val="36"/>
          <w:szCs w:val="36"/>
        </w:rPr>
        <w:t>2</w:t>
      </w:r>
      <w:r w:rsidR="00CD5EC8">
        <w:rPr>
          <w:rFonts w:ascii="Arial Black" w:hAnsi="Arial Black" w:cs="Arial"/>
          <w:b/>
          <w:color w:val="002060"/>
          <w:sz w:val="36"/>
          <w:szCs w:val="36"/>
        </w:rPr>
        <w:t>6</w:t>
      </w:r>
      <w:r w:rsidR="006A10E5">
        <w:rPr>
          <w:rFonts w:ascii="Arial Black" w:hAnsi="Arial Black" w:cs="Arial"/>
          <w:b/>
          <w:color w:val="002060"/>
          <w:sz w:val="36"/>
          <w:szCs w:val="36"/>
        </w:rPr>
        <w:t xml:space="preserve"> </w:t>
      </w:r>
      <w:r w:rsidR="00AE7133" w:rsidRPr="004E4E5A">
        <w:rPr>
          <w:rFonts w:ascii="Arial Black" w:hAnsi="Arial Black" w:cs="Arial"/>
          <w:b/>
          <w:color w:val="002060"/>
          <w:sz w:val="36"/>
          <w:szCs w:val="36"/>
        </w:rPr>
        <w:t>(04 días / 03 noches)</w:t>
      </w:r>
    </w:p>
    <w:p w14:paraId="31F8D320" w14:textId="77777777" w:rsidR="00007650" w:rsidRDefault="00007650" w:rsidP="00217058">
      <w:pPr>
        <w:pStyle w:val="Sinespaciado"/>
        <w:rPr>
          <w:rFonts w:ascii="Arial" w:hAnsi="Arial" w:cs="Arial"/>
          <w:b/>
          <w:color w:val="E36C0A" w:themeColor="accent6" w:themeShade="BF"/>
          <w:sz w:val="20"/>
          <w:szCs w:val="16"/>
        </w:rPr>
      </w:pPr>
    </w:p>
    <w:p w14:paraId="31C831B7" w14:textId="77777777" w:rsidR="00007650" w:rsidRDefault="00007650" w:rsidP="00217058">
      <w:pPr>
        <w:pStyle w:val="Sinespaciado"/>
        <w:rPr>
          <w:rFonts w:ascii="Arial" w:hAnsi="Arial" w:cs="Arial"/>
          <w:b/>
          <w:color w:val="E36C0A" w:themeColor="accent6" w:themeShade="BF"/>
          <w:sz w:val="20"/>
          <w:szCs w:val="16"/>
        </w:rPr>
      </w:pPr>
    </w:p>
    <w:p w14:paraId="6423C657" w14:textId="263B52BA" w:rsidR="00217058" w:rsidRDefault="00217058" w:rsidP="00817861">
      <w:pPr>
        <w:pStyle w:val="Sinespaciado"/>
        <w:spacing w:line="276" w:lineRule="auto"/>
        <w:rPr>
          <w:rFonts w:ascii="Arial" w:hAnsi="Arial" w:cs="Arial"/>
          <w:b/>
          <w:color w:val="E36C0A" w:themeColor="accent6" w:themeShade="BF"/>
          <w:szCs w:val="16"/>
        </w:rPr>
      </w:pPr>
      <w:r w:rsidRPr="00BB5A6D">
        <w:rPr>
          <w:rFonts w:ascii="Arial" w:hAnsi="Arial" w:cs="Arial"/>
          <w:b/>
          <w:color w:val="E36C0A" w:themeColor="accent6" w:themeShade="BF"/>
          <w:szCs w:val="16"/>
        </w:rPr>
        <w:t>Programa incluye:</w:t>
      </w:r>
    </w:p>
    <w:p w14:paraId="155E29CD" w14:textId="77777777" w:rsidR="00D15809" w:rsidRPr="00D15809" w:rsidRDefault="00D15809" w:rsidP="00E30A04">
      <w:pPr>
        <w:pStyle w:val="Sinespaciado"/>
        <w:numPr>
          <w:ilvl w:val="0"/>
          <w:numId w:val="4"/>
        </w:numPr>
        <w:rPr>
          <w:rFonts w:ascii="Arial" w:hAnsi="Arial" w:cs="Arial"/>
          <w:bCs/>
          <w:color w:val="000000" w:themeColor="text1"/>
          <w:sz w:val="20"/>
          <w:szCs w:val="20"/>
        </w:rPr>
      </w:pPr>
      <w:r w:rsidRPr="00D15809">
        <w:rPr>
          <w:rFonts w:ascii="Arial" w:hAnsi="Arial" w:cs="Arial"/>
          <w:bCs/>
          <w:color w:val="000000" w:themeColor="text1"/>
          <w:sz w:val="20"/>
          <w:szCs w:val="20"/>
        </w:rPr>
        <w:t>Traslado aeropuerto / hotel</w:t>
      </w:r>
    </w:p>
    <w:p w14:paraId="58765046" w14:textId="77777777" w:rsidR="00D15809" w:rsidRPr="00D15809" w:rsidRDefault="00D15809" w:rsidP="00E30A04">
      <w:pPr>
        <w:pStyle w:val="Sinespaciado"/>
        <w:numPr>
          <w:ilvl w:val="0"/>
          <w:numId w:val="4"/>
        </w:numPr>
        <w:rPr>
          <w:rFonts w:ascii="Arial" w:hAnsi="Arial" w:cs="Arial"/>
          <w:b/>
          <w:color w:val="000000" w:themeColor="text1"/>
          <w:sz w:val="20"/>
          <w:szCs w:val="20"/>
        </w:rPr>
      </w:pPr>
      <w:r w:rsidRPr="00D15809">
        <w:rPr>
          <w:rFonts w:ascii="Arial" w:hAnsi="Arial" w:cs="Arial"/>
          <w:b/>
          <w:color w:val="000000" w:themeColor="text1"/>
          <w:sz w:val="20"/>
          <w:szCs w:val="20"/>
        </w:rPr>
        <w:t>03 noches de alojamiento</w:t>
      </w:r>
    </w:p>
    <w:p w14:paraId="4DF26D1D" w14:textId="77777777" w:rsidR="00D15809" w:rsidRPr="00D15809" w:rsidRDefault="00D15809" w:rsidP="00E30A04">
      <w:pPr>
        <w:pStyle w:val="Sinespaciado"/>
        <w:numPr>
          <w:ilvl w:val="0"/>
          <w:numId w:val="4"/>
        </w:numPr>
        <w:rPr>
          <w:rFonts w:ascii="Arial" w:hAnsi="Arial" w:cs="Arial"/>
          <w:bCs/>
          <w:color w:val="000000" w:themeColor="text1"/>
          <w:sz w:val="20"/>
          <w:szCs w:val="20"/>
        </w:rPr>
      </w:pPr>
      <w:r w:rsidRPr="00D15809">
        <w:rPr>
          <w:rFonts w:ascii="Arial" w:hAnsi="Arial" w:cs="Arial"/>
          <w:bCs/>
          <w:color w:val="000000" w:themeColor="text1"/>
          <w:sz w:val="20"/>
          <w:szCs w:val="20"/>
        </w:rPr>
        <w:t>Desayuno Continental diario</w:t>
      </w:r>
    </w:p>
    <w:p w14:paraId="6850C9A6" w14:textId="22296224" w:rsidR="00D15809" w:rsidRPr="00D15809" w:rsidRDefault="00D15809" w:rsidP="00E30A04">
      <w:pPr>
        <w:pStyle w:val="Sinespaciado"/>
        <w:numPr>
          <w:ilvl w:val="0"/>
          <w:numId w:val="4"/>
        </w:numPr>
        <w:rPr>
          <w:rFonts w:ascii="Arial" w:hAnsi="Arial" w:cs="Arial"/>
          <w:bCs/>
          <w:color w:val="000000" w:themeColor="text1"/>
          <w:sz w:val="20"/>
          <w:szCs w:val="20"/>
        </w:rPr>
      </w:pPr>
      <w:r w:rsidRPr="00D15809">
        <w:rPr>
          <w:rFonts w:ascii="Arial" w:hAnsi="Arial" w:cs="Arial"/>
          <w:bCs/>
          <w:color w:val="000000" w:themeColor="text1"/>
          <w:sz w:val="20"/>
          <w:szCs w:val="20"/>
        </w:rPr>
        <w:t xml:space="preserve">Guía bilingüe para </w:t>
      </w:r>
      <w:r w:rsidR="000D074E" w:rsidRPr="00D15809">
        <w:rPr>
          <w:rFonts w:ascii="Arial" w:hAnsi="Arial" w:cs="Arial"/>
          <w:bCs/>
          <w:color w:val="000000" w:themeColor="text1"/>
          <w:sz w:val="20"/>
          <w:szCs w:val="20"/>
        </w:rPr>
        <w:t>las excursiones</w:t>
      </w:r>
      <w:r w:rsidRPr="00D15809">
        <w:rPr>
          <w:rFonts w:ascii="Arial" w:hAnsi="Arial" w:cs="Arial"/>
          <w:bCs/>
          <w:color w:val="000000" w:themeColor="text1"/>
          <w:sz w:val="20"/>
          <w:szCs w:val="20"/>
        </w:rPr>
        <w:t xml:space="preserve"> con entradas</w:t>
      </w:r>
    </w:p>
    <w:p w14:paraId="5C9B069E" w14:textId="7E54D685" w:rsidR="00395F92" w:rsidRDefault="00D15809" w:rsidP="00E30A04">
      <w:pPr>
        <w:pStyle w:val="Sinespaciado"/>
        <w:numPr>
          <w:ilvl w:val="0"/>
          <w:numId w:val="4"/>
        </w:numPr>
        <w:spacing w:line="276" w:lineRule="auto"/>
        <w:rPr>
          <w:rFonts w:ascii="Arial" w:hAnsi="Arial" w:cs="Arial"/>
          <w:bCs/>
          <w:color w:val="000000" w:themeColor="text1"/>
          <w:sz w:val="20"/>
          <w:szCs w:val="20"/>
        </w:rPr>
      </w:pPr>
      <w:r w:rsidRPr="00D15809">
        <w:rPr>
          <w:rFonts w:ascii="Arial" w:hAnsi="Arial" w:cs="Arial"/>
          <w:bCs/>
          <w:color w:val="000000" w:themeColor="text1"/>
          <w:sz w:val="20"/>
          <w:szCs w:val="20"/>
        </w:rPr>
        <w:t>Impuestos hoteleros</w:t>
      </w:r>
    </w:p>
    <w:p w14:paraId="738693D2" w14:textId="0CE1C5CB" w:rsidR="002F3DA8" w:rsidRDefault="002F3DA8" w:rsidP="00817BCF">
      <w:pPr>
        <w:pStyle w:val="Sinespaciado"/>
        <w:spacing w:line="276" w:lineRule="auto"/>
        <w:rPr>
          <w:rFonts w:ascii="Arial" w:hAnsi="Arial" w:cs="Arial"/>
          <w:bCs/>
          <w:color w:val="000000" w:themeColor="text1"/>
          <w:sz w:val="20"/>
          <w:szCs w:val="20"/>
        </w:rPr>
      </w:pPr>
    </w:p>
    <w:p w14:paraId="4C6DC2CE" w14:textId="54725693" w:rsidR="002F3DA8" w:rsidRDefault="002F3DA8" w:rsidP="00817BCF">
      <w:pPr>
        <w:pStyle w:val="Sinespaciado"/>
        <w:spacing w:line="276" w:lineRule="auto"/>
        <w:rPr>
          <w:rFonts w:ascii="Arial" w:hAnsi="Arial" w:cs="Arial"/>
          <w:b/>
          <w:color w:val="E36C0A" w:themeColor="accent6" w:themeShade="BF"/>
          <w:sz w:val="20"/>
          <w:szCs w:val="20"/>
        </w:rPr>
      </w:pPr>
      <w:r w:rsidRPr="002F3DA8">
        <w:rPr>
          <w:rFonts w:ascii="Arial" w:hAnsi="Arial" w:cs="Arial"/>
          <w:b/>
          <w:color w:val="E36C0A" w:themeColor="accent6" w:themeShade="BF"/>
          <w:sz w:val="20"/>
          <w:szCs w:val="20"/>
        </w:rPr>
        <w:t>ITINERARIO</w:t>
      </w:r>
      <w:r>
        <w:rPr>
          <w:rFonts w:ascii="Arial" w:hAnsi="Arial" w:cs="Arial"/>
          <w:b/>
          <w:color w:val="E36C0A" w:themeColor="accent6" w:themeShade="BF"/>
          <w:sz w:val="20"/>
          <w:szCs w:val="20"/>
        </w:rPr>
        <w:t>:</w:t>
      </w:r>
    </w:p>
    <w:p w14:paraId="28777480" w14:textId="77777777" w:rsidR="001C5B71" w:rsidRPr="001C5B71" w:rsidRDefault="001C5B71" w:rsidP="001C5B71">
      <w:pPr>
        <w:pStyle w:val="Sinespaciado"/>
        <w:rPr>
          <w:rFonts w:ascii="Arial" w:hAnsi="Arial" w:cs="Arial"/>
          <w:b/>
          <w:sz w:val="20"/>
          <w:szCs w:val="16"/>
          <w:lang w:val="es-PE"/>
        </w:rPr>
      </w:pPr>
      <w:r w:rsidRPr="001C5B71">
        <w:rPr>
          <w:rFonts w:ascii="Arial" w:hAnsi="Arial" w:cs="Arial"/>
          <w:b/>
          <w:sz w:val="20"/>
          <w:szCs w:val="16"/>
          <w:lang w:val="es-PE"/>
        </w:rPr>
        <w:t>Operación: Todo el año</w:t>
      </w:r>
    </w:p>
    <w:p w14:paraId="09BD2440" w14:textId="50AA09C3" w:rsidR="001C5B71" w:rsidRPr="001C5B71" w:rsidRDefault="001C5B71" w:rsidP="001C5B71">
      <w:pPr>
        <w:pStyle w:val="Sinespaciado"/>
        <w:rPr>
          <w:rFonts w:ascii="Arial" w:hAnsi="Arial" w:cs="Arial"/>
          <w:b/>
          <w:sz w:val="20"/>
          <w:szCs w:val="16"/>
          <w:lang w:val="es-PE"/>
        </w:rPr>
      </w:pPr>
      <w:r w:rsidRPr="001C5B71">
        <w:rPr>
          <w:rFonts w:ascii="Arial" w:hAnsi="Arial" w:cs="Arial"/>
          <w:b/>
          <w:sz w:val="20"/>
          <w:szCs w:val="16"/>
          <w:lang w:val="es-PE"/>
        </w:rPr>
        <w:t>Inicio: Diario</w:t>
      </w:r>
    </w:p>
    <w:p w14:paraId="327EDA97" w14:textId="77777777" w:rsidR="00212DAF" w:rsidRDefault="001C5B71" w:rsidP="001C5B71">
      <w:pPr>
        <w:pStyle w:val="Sinespaciado"/>
        <w:jc w:val="both"/>
        <w:rPr>
          <w:rFonts w:ascii="Arial" w:hAnsi="Arial" w:cs="Arial"/>
          <w:b/>
          <w:sz w:val="20"/>
          <w:szCs w:val="16"/>
          <w:lang w:val="es-PE"/>
        </w:rPr>
      </w:pPr>
      <w:r w:rsidRPr="00212DAF">
        <w:rPr>
          <w:rFonts w:ascii="Arial" w:hAnsi="Arial" w:cs="Arial"/>
          <w:b/>
          <w:color w:val="C00000"/>
          <w:sz w:val="20"/>
          <w:szCs w:val="16"/>
          <w:lang w:val="es-PE"/>
        </w:rPr>
        <w:t>DIA 1:</w:t>
      </w:r>
      <w:r w:rsidRPr="001C5B71">
        <w:rPr>
          <w:rFonts w:ascii="Arial" w:hAnsi="Arial" w:cs="Arial"/>
          <w:b/>
          <w:sz w:val="20"/>
          <w:szCs w:val="16"/>
          <w:lang w:val="es-PE"/>
        </w:rPr>
        <w:t xml:space="preserve"> SAN SALVADOR.</w:t>
      </w:r>
    </w:p>
    <w:p w14:paraId="674CEBFD" w14:textId="2571E152" w:rsidR="001C5B71" w:rsidRPr="00212DAF" w:rsidRDefault="001C5B71" w:rsidP="001C5B71">
      <w:pPr>
        <w:pStyle w:val="Sinespaciado"/>
        <w:numPr>
          <w:ilvl w:val="0"/>
          <w:numId w:val="6"/>
        </w:numPr>
        <w:jc w:val="both"/>
        <w:rPr>
          <w:rFonts w:ascii="Arial" w:hAnsi="Arial" w:cs="Arial"/>
          <w:b/>
          <w:sz w:val="20"/>
          <w:szCs w:val="16"/>
          <w:lang w:val="es-PE"/>
        </w:rPr>
      </w:pPr>
      <w:r w:rsidRPr="001C5B71">
        <w:rPr>
          <w:rFonts w:ascii="Arial" w:hAnsi="Arial" w:cs="Arial"/>
          <w:bCs/>
          <w:sz w:val="20"/>
          <w:szCs w:val="16"/>
          <w:lang w:val="es-PE"/>
        </w:rPr>
        <w:t>Llegada a El Salvador traslado a Hotel. Por la noche le sugerimos visitar alguno de nuestros centros comerciales:</w:t>
      </w:r>
      <w:r w:rsidR="00212DAF">
        <w:rPr>
          <w:rFonts w:ascii="Arial" w:hAnsi="Arial" w:cs="Arial"/>
          <w:b/>
          <w:sz w:val="20"/>
          <w:szCs w:val="16"/>
          <w:lang w:val="es-PE"/>
        </w:rPr>
        <w:t xml:space="preserve"> </w:t>
      </w:r>
      <w:r w:rsidRPr="00212DAF">
        <w:rPr>
          <w:rFonts w:ascii="Arial" w:hAnsi="Arial" w:cs="Arial"/>
          <w:bCs/>
          <w:sz w:val="20"/>
          <w:szCs w:val="16"/>
          <w:lang w:val="es-PE"/>
        </w:rPr>
        <w:t xml:space="preserve">Multiplaza o la Gran Vía. Acomodación en San Salvador. </w:t>
      </w:r>
    </w:p>
    <w:p w14:paraId="0D063B67" w14:textId="77777777" w:rsidR="001C5B71" w:rsidRPr="001C5B71" w:rsidRDefault="001C5B71" w:rsidP="001C5B71">
      <w:pPr>
        <w:pStyle w:val="Sinespaciado"/>
        <w:rPr>
          <w:rFonts w:ascii="Arial" w:hAnsi="Arial" w:cs="Arial"/>
          <w:b/>
          <w:sz w:val="20"/>
          <w:szCs w:val="16"/>
          <w:lang w:val="es-PE"/>
        </w:rPr>
      </w:pPr>
    </w:p>
    <w:p w14:paraId="4321A6E0" w14:textId="77777777" w:rsidR="001C5B71" w:rsidRPr="001C5B71" w:rsidRDefault="001C5B71" w:rsidP="001C5B71">
      <w:pPr>
        <w:pStyle w:val="Sinespaciado"/>
        <w:rPr>
          <w:rFonts w:ascii="Arial" w:hAnsi="Arial" w:cs="Arial"/>
          <w:b/>
          <w:sz w:val="20"/>
          <w:szCs w:val="16"/>
          <w:lang w:val="es-PE"/>
        </w:rPr>
      </w:pPr>
      <w:r w:rsidRPr="00212DAF">
        <w:rPr>
          <w:rFonts w:ascii="Arial" w:hAnsi="Arial" w:cs="Arial"/>
          <w:b/>
          <w:color w:val="C00000"/>
          <w:sz w:val="20"/>
          <w:szCs w:val="16"/>
          <w:lang w:val="es-PE"/>
        </w:rPr>
        <w:t>DIA 2:</w:t>
      </w:r>
      <w:r w:rsidRPr="001C5B71">
        <w:rPr>
          <w:rFonts w:ascii="Arial" w:hAnsi="Arial" w:cs="Arial"/>
          <w:b/>
          <w:sz w:val="20"/>
          <w:szCs w:val="16"/>
          <w:lang w:val="es-PE"/>
        </w:rPr>
        <w:t xml:space="preserve"> VISITA DE LA CIUDAD Y VOLCAN</w:t>
      </w:r>
    </w:p>
    <w:p w14:paraId="43C4FC0F" w14:textId="226C167C" w:rsidR="001C5B71" w:rsidRPr="001C5B71" w:rsidRDefault="001C5B71" w:rsidP="00212DAF">
      <w:pPr>
        <w:pStyle w:val="Sinespaciado"/>
        <w:numPr>
          <w:ilvl w:val="0"/>
          <w:numId w:val="6"/>
        </w:numPr>
        <w:jc w:val="both"/>
        <w:rPr>
          <w:rFonts w:ascii="Arial" w:hAnsi="Arial" w:cs="Arial"/>
          <w:bCs/>
          <w:sz w:val="20"/>
          <w:szCs w:val="16"/>
          <w:lang w:val="es-PE"/>
        </w:rPr>
      </w:pPr>
      <w:r w:rsidRPr="001C5B71">
        <w:rPr>
          <w:rFonts w:ascii="Arial" w:hAnsi="Arial" w:cs="Arial"/>
          <w:bCs/>
          <w:sz w:val="20"/>
          <w:szCs w:val="16"/>
          <w:lang w:val="es-PE"/>
        </w:rPr>
        <w:t>Nuestro guía local estará encantado de mostrarle nuestra capital de San Salvador y aprender todo acerca de la historia del país, la cultura y nuestra gente. Iniciamos visitando: el Centro Histórico de</w:t>
      </w:r>
      <w:r w:rsidR="00F07074">
        <w:rPr>
          <w:rFonts w:ascii="Arial" w:hAnsi="Arial" w:cs="Arial"/>
          <w:bCs/>
          <w:sz w:val="20"/>
          <w:szCs w:val="16"/>
          <w:lang w:val="es-PE"/>
        </w:rPr>
        <w:t xml:space="preserve"> </w:t>
      </w:r>
      <w:r w:rsidRPr="001C5B71">
        <w:rPr>
          <w:rFonts w:ascii="Arial" w:hAnsi="Arial" w:cs="Arial"/>
          <w:bCs/>
          <w:sz w:val="20"/>
          <w:szCs w:val="16"/>
          <w:lang w:val="es-PE"/>
        </w:rPr>
        <w:t xml:space="preserve">San Salvador, con su catedral y Mausoleo de Monseñor Romero; además visita panorámica de los modernos y los nuevos barrios de San Salvador. Tiempo libre para almorzar (Alimentación no incluida). Después del almuerzo, visitaremos el Parque Nacional de Boquerón, que se encuentra en la parte superior del volcan de San Salvador. Duración 8 horas. </w:t>
      </w:r>
    </w:p>
    <w:p w14:paraId="7706B5EB" w14:textId="77777777" w:rsidR="001C5B71" w:rsidRPr="001C5B71" w:rsidRDefault="001C5B71" w:rsidP="001C5B71">
      <w:pPr>
        <w:pStyle w:val="Sinespaciado"/>
        <w:rPr>
          <w:rFonts w:ascii="Arial" w:hAnsi="Arial" w:cs="Arial"/>
          <w:b/>
          <w:sz w:val="20"/>
          <w:szCs w:val="16"/>
          <w:lang w:val="es-PE"/>
        </w:rPr>
      </w:pPr>
    </w:p>
    <w:p w14:paraId="509BB91D" w14:textId="77777777" w:rsidR="00212DAF" w:rsidRDefault="001C5B71" w:rsidP="001C5B71">
      <w:pPr>
        <w:pStyle w:val="Sinespaciado"/>
        <w:rPr>
          <w:rFonts w:ascii="Arial" w:hAnsi="Arial" w:cs="Arial"/>
          <w:b/>
          <w:sz w:val="20"/>
          <w:szCs w:val="16"/>
          <w:lang w:val="es-PE"/>
        </w:rPr>
      </w:pPr>
      <w:r w:rsidRPr="00212DAF">
        <w:rPr>
          <w:rFonts w:ascii="Arial" w:hAnsi="Arial" w:cs="Arial"/>
          <w:b/>
          <w:color w:val="C00000"/>
          <w:sz w:val="20"/>
          <w:szCs w:val="16"/>
          <w:lang w:val="es-PE"/>
        </w:rPr>
        <w:t>DIA 3:</w:t>
      </w:r>
      <w:r w:rsidRPr="001C5B71">
        <w:rPr>
          <w:rFonts w:ascii="Arial" w:hAnsi="Arial" w:cs="Arial"/>
          <w:b/>
          <w:sz w:val="20"/>
          <w:szCs w:val="16"/>
          <w:lang w:val="es-PE"/>
        </w:rPr>
        <w:t xml:space="preserve"> ESCOGE UNA DE LAS DOS OPCIONES DE TOURS: </w:t>
      </w:r>
    </w:p>
    <w:p w14:paraId="577DFCD8" w14:textId="043D624F" w:rsidR="001C5B71" w:rsidRPr="001C5B71" w:rsidRDefault="00486EE9" w:rsidP="001C5B71">
      <w:pPr>
        <w:pStyle w:val="Sinespaciado"/>
        <w:rPr>
          <w:rFonts w:ascii="Arial" w:hAnsi="Arial" w:cs="Arial"/>
          <w:b/>
          <w:sz w:val="20"/>
          <w:szCs w:val="16"/>
          <w:lang w:val="es-PE"/>
        </w:rPr>
      </w:pPr>
      <w:r>
        <w:rPr>
          <w:rFonts w:ascii="Arial" w:hAnsi="Arial" w:cs="Arial"/>
          <w:b/>
          <w:sz w:val="20"/>
          <w:szCs w:val="16"/>
          <w:lang w:val="es-PE"/>
        </w:rPr>
        <w:t xml:space="preserve">      </w:t>
      </w:r>
      <w:r w:rsidR="001C5B71" w:rsidRPr="001C5B71">
        <w:rPr>
          <w:rFonts w:ascii="Arial" w:hAnsi="Arial" w:cs="Arial"/>
          <w:b/>
          <w:sz w:val="20"/>
          <w:szCs w:val="16"/>
          <w:lang w:val="es-PE"/>
        </w:rPr>
        <w:t xml:space="preserve">LA RUTA DE LAS FLORES Y EL CAFÉ </w:t>
      </w:r>
      <w:r>
        <w:rPr>
          <w:rFonts w:ascii="Arial" w:hAnsi="Arial" w:cs="Arial"/>
          <w:b/>
          <w:sz w:val="20"/>
          <w:szCs w:val="16"/>
          <w:lang w:val="es-PE"/>
        </w:rPr>
        <w:t>(Martes, Jueves, Sabado)</w:t>
      </w:r>
      <w:r w:rsidR="001C5B71" w:rsidRPr="001C5B71">
        <w:rPr>
          <w:rFonts w:ascii="Arial" w:hAnsi="Arial" w:cs="Arial"/>
          <w:b/>
          <w:sz w:val="20"/>
          <w:szCs w:val="16"/>
          <w:lang w:val="es-PE"/>
        </w:rPr>
        <w:t xml:space="preserve"> </w:t>
      </w:r>
    </w:p>
    <w:p w14:paraId="6A9BD30F" w14:textId="0F23C371" w:rsidR="001C5B71" w:rsidRPr="001C5B71" w:rsidRDefault="001C5B71" w:rsidP="00212DAF">
      <w:pPr>
        <w:pStyle w:val="Sinespaciado"/>
        <w:numPr>
          <w:ilvl w:val="0"/>
          <w:numId w:val="6"/>
        </w:numPr>
        <w:jc w:val="both"/>
        <w:rPr>
          <w:rFonts w:ascii="Arial" w:hAnsi="Arial" w:cs="Arial"/>
          <w:bCs/>
          <w:sz w:val="20"/>
          <w:szCs w:val="16"/>
          <w:lang w:val="es-PE"/>
        </w:rPr>
      </w:pPr>
      <w:r w:rsidRPr="001C5B71">
        <w:rPr>
          <w:rFonts w:ascii="Arial" w:hAnsi="Arial" w:cs="Arial"/>
          <w:bCs/>
          <w:sz w:val="20"/>
          <w:szCs w:val="16"/>
          <w:lang w:val="es-PE"/>
        </w:rPr>
        <w:t>En esta excursión tendrá la oportunidad de visitar con pueblos típicos de El Salvador. Visitaremos Izalco, de orígenes pipiles y ubicado a los pies del volcán del mismo nombre, después Nahuizalco con su típico mercado indígena; Salcoatitán, una villa artística y con ambiente relajado, Ataco la más colorida de esta ruta, con sus tiendas típicas</w:t>
      </w:r>
      <w:r w:rsidR="00A97A96">
        <w:rPr>
          <w:rFonts w:ascii="Arial" w:hAnsi="Arial" w:cs="Arial"/>
          <w:bCs/>
          <w:sz w:val="20"/>
          <w:szCs w:val="16"/>
          <w:lang w:val="es-PE"/>
        </w:rPr>
        <w:t xml:space="preserve"> </w:t>
      </w:r>
      <w:r w:rsidRPr="001C5B71">
        <w:rPr>
          <w:rFonts w:ascii="Arial" w:hAnsi="Arial" w:cs="Arial"/>
          <w:bCs/>
          <w:sz w:val="20"/>
          <w:szCs w:val="16"/>
          <w:lang w:val="es-PE"/>
        </w:rPr>
        <w:t xml:space="preserve">y cafés. También visitaremos el centro de proceso del café. Regreso a San Salvador al atardecer. </w:t>
      </w:r>
    </w:p>
    <w:p w14:paraId="78E54370" w14:textId="288F0E29" w:rsidR="00212DAF" w:rsidRDefault="00486EE9" w:rsidP="001C5B71">
      <w:pPr>
        <w:pStyle w:val="Sinespaciado"/>
        <w:jc w:val="both"/>
        <w:rPr>
          <w:rFonts w:ascii="Arial" w:hAnsi="Arial" w:cs="Arial"/>
          <w:bCs/>
          <w:sz w:val="20"/>
          <w:szCs w:val="16"/>
          <w:lang w:val="es-PE"/>
        </w:rPr>
      </w:pPr>
      <w:r>
        <w:rPr>
          <w:rFonts w:ascii="Arial" w:hAnsi="Arial" w:cs="Arial"/>
          <w:b/>
          <w:sz w:val="20"/>
          <w:szCs w:val="16"/>
          <w:lang w:val="es-PE"/>
        </w:rPr>
        <w:t xml:space="preserve">      </w:t>
      </w:r>
      <w:r w:rsidR="001C5B71" w:rsidRPr="00A97A96">
        <w:rPr>
          <w:rFonts w:ascii="Arial" w:hAnsi="Arial" w:cs="Arial"/>
          <w:b/>
          <w:sz w:val="20"/>
          <w:szCs w:val="16"/>
          <w:lang w:val="es-PE"/>
        </w:rPr>
        <w:t>RUTA ARQUEOLOGICA A 30 minutos de San Salvador</w:t>
      </w:r>
      <w:r w:rsidR="001C5B71" w:rsidRPr="001C5B71">
        <w:rPr>
          <w:rFonts w:ascii="Arial" w:hAnsi="Arial" w:cs="Arial"/>
          <w:bCs/>
          <w:sz w:val="20"/>
          <w:szCs w:val="16"/>
          <w:lang w:val="es-PE"/>
        </w:rPr>
        <w:t xml:space="preserve">, </w:t>
      </w:r>
      <w:r>
        <w:rPr>
          <w:rFonts w:ascii="Arial" w:hAnsi="Arial" w:cs="Arial"/>
          <w:bCs/>
          <w:sz w:val="20"/>
          <w:szCs w:val="16"/>
          <w:lang w:val="es-PE"/>
        </w:rPr>
        <w:t>(Miercoles, Viernes, Domingo)</w:t>
      </w:r>
    </w:p>
    <w:p w14:paraId="41158768" w14:textId="2931F011" w:rsidR="001C5B71" w:rsidRPr="00212DAF" w:rsidRDefault="00486EE9" w:rsidP="001C5B71">
      <w:pPr>
        <w:pStyle w:val="Sinespaciado"/>
        <w:numPr>
          <w:ilvl w:val="0"/>
          <w:numId w:val="6"/>
        </w:numPr>
        <w:jc w:val="both"/>
        <w:rPr>
          <w:rFonts w:ascii="Arial" w:hAnsi="Arial" w:cs="Arial"/>
          <w:bCs/>
          <w:sz w:val="20"/>
          <w:szCs w:val="16"/>
          <w:lang w:val="es-PE"/>
        </w:rPr>
      </w:pPr>
      <w:r>
        <w:rPr>
          <w:rFonts w:ascii="Arial" w:hAnsi="Arial" w:cs="Arial"/>
          <w:bCs/>
          <w:sz w:val="20"/>
          <w:szCs w:val="16"/>
          <w:lang w:val="es-PE"/>
        </w:rPr>
        <w:t>S</w:t>
      </w:r>
      <w:r w:rsidR="001C5B71" w:rsidRPr="001C5B71">
        <w:rPr>
          <w:rFonts w:ascii="Arial" w:hAnsi="Arial" w:cs="Arial"/>
          <w:bCs/>
          <w:sz w:val="20"/>
          <w:szCs w:val="16"/>
          <w:lang w:val="es-PE"/>
        </w:rPr>
        <w:t>e encuentra el</w:t>
      </w:r>
      <w:r w:rsidR="00A97A96">
        <w:rPr>
          <w:rFonts w:ascii="Arial" w:hAnsi="Arial" w:cs="Arial"/>
          <w:bCs/>
          <w:sz w:val="20"/>
          <w:szCs w:val="16"/>
          <w:lang w:val="es-PE"/>
        </w:rPr>
        <w:t xml:space="preserve"> </w:t>
      </w:r>
      <w:r w:rsidR="001C5B71" w:rsidRPr="001C5B71">
        <w:rPr>
          <w:rFonts w:ascii="Arial" w:hAnsi="Arial" w:cs="Arial"/>
          <w:bCs/>
          <w:sz w:val="20"/>
          <w:szCs w:val="16"/>
          <w:lang w:val="es-PE"/>
        </w:rPr>
        <w:t>Sitio Arqueológico Joya de Cerén, clasificado patrimonio mundial de la UNESCO: es una villa naya que fue sepultada por las cenizas de la</w:t>
      </w:r>
      <w:r w:rsidR="00F07074">
        <w:rPr>
          <w:rFonts w:ascii="Arial" w:hAnsi="Arial" w:cs="Arial"/>
          <w:bCs/>
          <w:sz w:val="20"/>
          <w:szCs w:val="16"/>
          <w:lang w:val="es-PE"/>
        </w:rPr>
        <w:t xml:space="preserve"> </w:t>
      </w:r>
      <w:r w:rsidR="001C5B71" w:rsidRPr="001C5B71">
        <w:rPr>
          <w:rFonts w:ascii="Arial" w:hAnsi="Arial" w:cs="Arial"/>
          <w:bCs/>
          <w:sz w:val="20"/>
          <w:szCs w:val="16"/>
          <w:lang w:val="es-PE"/>
        </w:rPr>
        <w:t>erupción de un volcán cercano, luego, visita al Sitio Arqueológico de Corte Político y Ceremonial de San Andrés, con sus pirámides. Además, visita al Sitio Ceremonial Tazumal, siendo ésta la pirámide más alta de El Salvador. Tiempo libre para el almuerzo (no incluido). Después parada de almuerzo con vistas al Lago de Coatepeque</w:t>
      </w:r>
      <w:r w:rsidR="00212DAF">
        <w:rPr>
          <w:rFonts w:ascii="Arial" w:hAnsi="Arial" w:cs="Arial"/>
          <w:bCs/>
          <w:sz w:val="20"/>
          <w:szCs w:val="16"/>
          <w:lang w:val="es-PE"/>
        </w:rPr>
        <w:t xml:space="preserve"> </w:t>
      </w:r>
      <w:r w:rsidR="001C5B71" w:rsidRPr="00212DAF">
        <w:rPr>
          <w:rFonts w:ascii="Arial" w:hAnsi="Arial" w:cs="Arial"/>
          <w:bCs/>
          <w:sz w:val="20"/>
          <w:szCs w:val="16"/>
          <w:lang w:val="es-PE"/>
        </w:rPr>
        <w:t xml:space="preserve">(almuerzo no incluido) y regreso al hotel. </w:t>
      </w:r>
    </w:p>
    <w:p w14:paraId="71F86F14" w14:textId="77777777" w:rsidR="001C5B71" w:rsidRPr="001C5B71" w:rsidRDefault="001C5B71" w:rsidP="001C5B71">
      <w:pPr>
        <w:pStyle w:val="Sinespaciado"/>
        <w:jc w:val="both"/>
        <w:rPr>
          <w:rFonts w:ascii="Arial" w:hAnsi="Arial" w:cs="Arial"/>
          <w:bCs/>
          <w:sz w:val="20"/>
          <w:szCs w:val="16"/>
          <w:lang w:val="es-PE"/>
        </w:rPr>
      </w:pPr>
    </w:p>
    <w:p w14:paraId="41702FA7" w14:textId="31AFA915" w:rsidR="002F3DA8" w:rsidRPr="002F3DA8" w:rsidRDefault="001C5B71" w:rsidP="001C5B71">
      <w:pPr>
        <w:pStyle w:val="Sinespaciado"/>
        <w:spacing w:line="276" w:lineRule="auto"/>
        <w:jc w:val="both"/>
        <w:rPr>
          <w:rFonts w:ascii="Arial" w:hAnsi="Arial" w:cs="Arial"/>
          <w:bCs/>
          <w:sz w:val="20"/>
          <w:szCs w:val="16"/>
          <w:lang w:val="es-PE"/>
        </w:rPr>
      </w:pPr>
      <w:r w:rsidRPr="00212DAF">
        <w:rPr>
          <w:rFonts w:ascii="Arial" w:hAnsi="Arial" w:cs="Arial"/>
          <w:b/>
          <w:color w:val="C00000"/>
          <w:sz w:val="20"/>
          <w:szCs w:val="16"/>
          <w:lang w:val="es-PE"/>
        </w:rPr>
        <w:t>DIA 4:</w:t>
      </w:r>
      <w:r w:rsidRPr="001C5B71">
        <w:rPr>
          <w:rFonts w:ascii="Arial" w:hAnsi="Arial" w:cs="Arial"/>
          <w:b/>
          <w:sz w:val="20"/>
          <w:szCs w:val="16"/>
          <w:lang w:val="es-PE"/>
        </w:rPr>
        <w:t xml:space="preserve"> Desayuno. Habitación disponible hasta </w:t>
      </w:r>
      <w:r w:rsidR="00CD5EC8">
        <w:rPr>
          <w:rFonts w:ascii="Arial" w:hAnsi="Arial" w:cs="Arial"/>
          <w:b/>
          <w:sz w:val="20"/>
          <w:szCs w:val="16"/>
          <w:lang w:val="es-PE"/>
        </w:rPr>
        <w:t>las 11:30 am</w:t>
      </w:r>
      <w:r w:rsidRPr="001C5B71">
        <w:rPr>
          <w:rFonts w:ascii="Arial" w:hAnsi="Arial" w:cs="Arial"/>
          <w:b/>
          <w:sz w:val="20"/>
          <w:szCs w:val="16"/>
          <w:lang w:val="es-PE"/>
        </w:rPr>
        <w:t>.</w:t>
      </w:r>
    </w:p>
    <w:p w14:paraId="4259CD71" w14:textId="77777777" w:rsidR="00B95D21" w:rsidRPr="009368C8" w:rsidRDefault="00B95D21" w:rsidP="00B95D21">
      <w:pPr>
        <w:pStyle w:val="Sinespaciado"/>
        <w:rPr>
          <w:rFonts w:ascii="Arial" w:hAnsi="Arial" w:cs="Arial"/>
          <w:sz w:val="20"/>
          <w:szCs w:val="16"/>
          <w:lang w:val="es-PE"/>
        </w:rPr>
      </w:pPr>
    </w:p>
    <w:p w14:paraId="0A2B2D10" w14:textId="1EE0FF90" w:rsidR="007852CF" w:rsidRDefault="00AE7133" w:rsidP="00AE7133">
      <w:pPr>
        <w:pStyle w:val="Sinespaciado"/>
        <w:rPr>
          <w:rFonts w:ascii="Arial" w:hAnsi="Arial" w:cs="Arial"/>
          <w:sz w:val="18"/>
          <w:szCs w:val="16"/>
        </w:rPr>
      </w:pPr>
      <w:r w:rsidRPr="00B95D21">
        <w:rPr>
          <w:rFonts w:ascii="Arial" w:hAnsi="Arial" w:cs="Arial"/>
          <w:sz w:val="18"/>
          <w:szCs w:val="16"/>
        </w:rPr>
        <w:t xml:space="preserve">Precio por </w:t>
      </w:r>
      <w:r w:rsidR="00EF11F3" w:rsidRPr="00B95D21">
        <w:rPr>
          <w:rFonts w:ascii="Arial" w:hAnsi="Arial" w:cs="Arial"/>
          <w:sz w:val="18"/>
          <w:szCs w:val="16"/>
        </w:rPr>
        <w:t>pa</w:t>
      </w:r>
      <w:r w:rsidR="004F2D74">
        <w:rPr>
          <w:rFonts w:ascii="Arial" w:hAnsi="Arial" w:cs="Arial"/>
          <w:sz w:val="18"/>
          <w:szCs w:val="16"/>
        </w:rPr>
        <w:t>x</w:t>
      </w:r>
      <w:r w:rsidR="00EF11F3" w:rsidRPr="00B95D21">
        <w:rPr>
          <w:rFonts w:ascii="Arial" w:hAnsi="Arial" w:cs="Arial"/>
          <w:sz w:val="18"/>
          <w:szCs w:val="16"/>
        </w:rPr>
        <w:t xml:space="preserve"> en USD:</w:t>
      </w:r>
    </w:p>
    <w:tbl>
      <w:tblPr>
        <w:tblW w:w="7980" w:type="dxa"/>
        <w:tblInd w:w="75" w:type="dxa"/>
        <w:tblCellMar>
          <w:left w:w="70" w:type="dxa"/>
          <w:right w:w="70" w:type="dxa"/>
        </w:tblCellMar>
        <w:tblLook w:val="04A0" w:firstRow="1" w:lastRow="0" w:firstColumn="1" w:lastColumn="0" w:noHBand="0" w:noVBand="1"/>
      </w:tblPr>
      <w:tblGrid>
        <w:gridCol w:w="2560"/>
        <w:gridCol w:w="600"/>
        <w:gridCol w:w="560"/>
        <w:gridCol w:w="560"/>
        <w:gridCol w:w="560"/>
        <w:gridCol w:w="540"/>
        <w:gridCol w:w="440"/>
        <w:gridCol w:w="560"/>
        <w:gridCol w:w="1600"/>
      </w:tblGrid>
      <w:tr w:rsidR="00CD5EC8" w:rsidRPr="00CD5EC8" w14:paraId="652D528D" w14:textId="77777777" w:rsidTr="00CD5EC8">
        <w:trPr>
          <w:trHeight w:val="255"/>
        </w:trPr>
        <w:tc>
          <w:tcPr>
            <w:tcW w:w="2560" w:type="dxa"/>
            <w:tcBorders>
              <w:top w:val="single" w:sz="4" w:space="0" w:color="0070C0"/>
              <w:left w:val="single" w:sz="4" w:space="0" w:color="0070C0"/>
              <w:bottom w:val="single" w:sz="4" w:space="0" w:color="0070C0"/>
              <w:right w:val="single" w:sz="4" w:space="0" w:color="0070C0"/>
            </w:tcBorders>
            <w:shd w:val="clear" w:color="0066CC" w:fill="0066CC"/>
            <w:noWrap/>
            <w:vAlign w:val="center"/>
            <w:hideMark/>
          </w:tcPr>
          <w:p w14:paraId="5B1C170C" w14:textId="77777777" w:rsidR="00CD5EC8" w:rsidRPr="00CD5EC8" w:rsidRDefault="00CD5EC8" w:rsidP="00CD5EC8">
            <w:pPr>
              <w:spacing w:after="0" w:line="240" w:lineRule="auto"/>
              <w:jc w:val="center"/>
              <w:rPr>
                <w:rFonts w:ascii="Arial" w:eastAsia="Times New Roman" w:hAnsi="Arial" w:cs="Arial"/>
                <w:b/>
                <w:bCs/>
                <w:color w:val="FFFFFF"/>
                <w:sz w:val="18"/>
                <w:szCs w:val="18"/>
                <w:lang w:eastAsia="es-MX"/>
              </w:rPr>
            </w:pPr>
            <w:r w:rsidRPr="00CD5EC8">
              <w:rPr>
                <w:rFonts w:ascii="Arial" w:eastAsia="Times New Roman" w:hAnsi="Arial" w:cs="Arial"/>
                <w:b/>
                <w:bCs/>
                <w:color w:val="FFFFFF"/>
                <w:sz w:val="18"/>
                <w:szCs w:val="18"/>
                <w:lang w:eastAsia="es-MX"/>
              </w:rPr>
              <w:t>Hotel</w:t>
            </w:r>
          </w:p>
        </w:tc>
        <w:tc>
          <w:tcPr>
            <w:tcW w:w="600" w:type="dxa"/>
            <w:tcBorders>
              <w:top w:val="single" w:sz="4" w:space="0" w:color="0070C0"/>
              <w:left w:val="nil"/>
              <w:bottom w:val="single" w:sz="4" w:space="0" w:color="0070C0"/>
              <w:right w:val="single" w:sz="4" w:space="0" w:color="0070C0"/>
            </w:tcBorders>
            <w:shd w:val="clear" w:color="0066CC" w:fill="0066CC"/>
            <w:noWrap/>
            <w:vAlign w:val="center"/>
            <w:hideMark/>
          </w:tcPr>
          <w:p w14:paraId="5FACFF66" w14:textId="77777777" w:rsidR="00CD5EC8" w:rsidRPr="00CD5EC8" w:rsidRDefault="00CD5EC8" w:rsidP="00CD5EC8">
            <w:pPr>
              <w:spacing w:after="0" w:line="240" w:lineRule="auto"/>
              <w:jc w:val="center"/>
              <w:rPr>
                <w:rFonts w:ascii="Arial" w:eastAsia="Times New Roman" w:hAnsi="Arial" w:cs="Arial"/>
                <w:b/>
                <w:bCs/>
                <w:color w:val="FFFFFF"/>
                <w:sz w:val="18"/>
                <w:szCs w:val="18"/>
                <w:lang w:eastAsia="es-MX"/>
              </w:rPr>
            </w:pPr>
            <w:r w:rsidRPr="00CD5EC8">
              <w:rPr>
                <w:rFonts w:ascii="Arial" w:eastAsia="Times New Roman" w:hAnsi="Arial" w:cs="Arial"/>
                <w:b/>
                <w:bCs/>
                <w:color w:val="FFFFFF"/>
                <w:sz w:val="18"/>
                <w:szCs w:val="18"/>
                <w:lang w:eastAsia="es-MX"/>
              </w:rPr>
              <w:t>SGL</w:t>
            </w:r>
          </w:p>
        </w:tc>
        <w:tc>
          <w:tcPr>
            <w:tcW w:w="560" w:type="dxa"/>
            <w:tcBorders>
              <w:top w:val="single" w:sz="4" w:space="0" w:color="0070C0"/>
              <w:left w:val="nil"/>
              <w:bottom w:val="single" w:sz="4" w:space="0" w:color="0070C0"/>
              <w:right w:val="single" w:sz="4" w:space="0" w:color="0070C0"/>
            </w:tcBorders>
            <w:shd w:val="clear" w:color="0066CC" w:fill="0066CC"/>
            <w:noWrap/>
            <w:vAlign w:val="center"/>
            <w:hideMark/>
          </w:tcPr>
          <w:p w14:paraId="0ACED64E" w14:textId="77777777" w:rsidR="00CD5EC8" w:rsidRPr="00CD5EC8" w:rsidRDefault="00CD5EC8" w:rsidP="00CD5EC8">
            <w:pPr>
              <w:spacing w:after="0" w:line="240" w:lineRule="auto"/>
              <w:jc w:val="center"/>
              <w:rPr>
                <w:rFonts w:ascii="Arial" w:eastAsia="Times New Roman" w:hAnsi="Arial" w:cs="Arial"/>
                <w:b/>
                <w:bCs/>
                <w:color w:val="FFFFFF"/>
                <w:sz w:val="18"/>
                <w:szCs w:val="18"/>
                <w:lang w:eastAsia="es-MX"/>
              </w:rPr>
            </w:pPr>
            <w:r w:rsidRPr="00CD5EC8">
              <w:rPr>
                <w:rFonts w:ascii="Arial" w:eastAsia="Times New Roman" w:hAnsi="Arial" w:cs="Arial"/>
                <w:b/>
                <w:bCs/>
                <w:color w:val="FFFFFF"/>
                <w:sz w:val="18"/>
                <w:szCs w:val="18"/>
                <w:lang w:eastAsia="es-MX"/>
              </w:rPr>
              <w:t>n.a</w:t>
            </w:r>
          </w:p>
        </w:tc>
        <w:tc>
          <w:tcPr>
            <w:tcW w:w="560" w:type="dxa"/>
            <w:tcBorders>
              <w:top w:val="single" w:sz="4" w:space="0" w:color="0070C0"/>
              <w:left w:val="nil"/>
              <w:bottom w:val="single" w:sz="4" w:space="0" w:color="0070C0"/>
              <w:right w:val="single" w:sz="4" w:space="0" w:color="0070C0"/>
            </w:tcBorders>
            <w:shd w:val="clear" w:color="0066CC" w:fill="0066CC"/>
            <w:noWrap/>
            <w:vAlign w:val="center"/>
            <w:hideMark/>
          </w:tcPr>
          <w:p w14:paraId="3C00378B" w14:textId="77777777" w:rsidR="00CD5EC8" w:rsidRPr="00CD5EC8" w:rsidRDefault="00CD5EC8" w:rsidP="00CD5EC8">
            <w:pPr>
              <w:spacing w:after="0" w:line="240" w:lineRule="auto"/>
              <w:jc w:val="center"/>
              <w:rPr>
                <w:rFonts w:ascii="Arial" w:eastAsia="Times New Roman" w:hAnsi="Arial" w:cs="Arial"/>
                <w:b/>
                <w:bCs/>
                <w:color w:val="FFFFFF"/>
                <w:sz w:val="18"/>
                <w:szCs w:val="18"/>
                <w:lang w:eastAsia="es-MX"/>
              </w:rPr>
            </w:pPr>
            <w:r w:rsidRPr="00CD5EC8">
              <w:rPr>
                <w:rFonts w:ascii="Arial" w:eastAsia="Times New Roman" w:hAnsi="Arial" w:cs="Arial"/>
                <w:b/>
                <w:bCs/>
                <w:color w:val="FFFFFF"/>
                <w:sz w:val="18"/>
                <w:szCs w:val="18"/>
                <w:lang w:eastAsia="es-MX"/>
              </w:rPr>
              <w:t>DBL</w:t>
            </w:r>
          </w:p>
        </w:tc>
        <w:tc>
          <w:tcPr>
            <w:tcW w:w="560" w:type="dxa"/>
            <w:tcBorders>
              <w:top w:val="single" w:sz="4" w:space="0" w:color="0070C0"/>
              <w:left w:val="nil"/>
              <w:bottom w:val="single" w:sz="4" w:space="0" w:color="0070C0"/>
              <w:right w:val="single" w:sz="4" w:space="0" w:color="0070C0"/>
            </w:tcBorders>
            <w:shd w:val="clear" w:color="0066CC" w:fill="0066CC"/>
            <w:noWrap/>
            <w:vAlign w:val="center"/>
            <w:hideMark/>
          </w:tcPr>
          <w:p w14:paraId="6F5F94BA" w14:textId="77777777" w:rsidR="00CD5EC8" w:rsidRPr="00CD5EC8" w:rsidRDefault="00CD5EC8" w:rsidP="00CD5EC8">
            <w:pPr>
              <w:spacing w:after="0" w:line="240" w:lineRule="auto"/>
              <w:jc w:val="center"/>
              <w:rPr>
                <w:rFonts w:ascii="Arial" w:eastAsia="Times New Roman" w:hAnsi="Arial" w:cs="Arial"/>
                <w:b/>
                <w:bCs/>
                <w:color w:val="FFFFFF"/>
                <w:sz w:val="18"/>
                <w:szCs w:val="18"/>
                <w:lang w:eastAsia="es-MX"/>
              </w:rPr>
            </w:pPr>
            <w:r w:rsidRPr="00CD5EC8">
              <w:rPr>
                <w:rFonts w:ascii="Arial" w:eastAsia="Times New Roman" w:hAnsi="Arial" w:cs="Arial"/>
                <w:b/>
                <w:bCs/>
                <w:color w:val="FFFFFF"/>
                <w:sz w:val="18"/>
                <w:szCs w:val="18"/>
                <w:lang w:eastAsia="es-MX"/>
              </w:rPr>
              <w:t>n.a</w:t>
            </w:r>
          </w:p>
        </w:tc>
        <w:tc>
          <w:tcPr>
            <w:tcW w:w="540" w:type="dxa"/>
            <w:tcBorders>
              <w:top w:val="single" w:sz="4" w:space="0" w:color="0070C0"/>
              <w:left w:val="nil"/>
              <w:bottom w:val="single" w:sz="4" w:space="0" w:color="0070C0"/>
              <w:right w:val="single" w:sz="4" w:space="0" w:color="0070C0"/>
            </w:tcBorders>
            <w:shd w:val="clear" w:color="0066CC" w:fill="0066CC"/>
            <w:noWrap/>
            <w:vAlign w:val="center"/>
            <w:hideMark/>
          </w:tcPr>
          <w:p w14:paraId="40D99D7B" w14:textId="77777777" w:rsidR="00CD5EC8" w:rsidRPr="00CD5EC8" w:rsidRDefault="00CD5EC8" w:rsidP="00CD5EC8">
            <w:pPr>
              <w:spacing w:after="0" w:line="240" w:lineRule="auto"/>
              <w:jc w:val="center"/>
              <w:rPr>
                <w:rFonts w:ascii="Arial" w:eastAsia="Times New Roman" w:hAnsi="Arial" w:cs="Arial"/>
                <w:b/>
                <w:bCs/>
                <w:color w:val="FFFFFF"/>
                <w:sz w:val="18"/>
                <w:szCs w:val="18"/>
                <w:lang w:eastAsia="es-MX"/>
              </w:rPr>
            </w:pPr>
            <w:r w:rsidRPr="00CD5EC8">
              <w:rPr>
                <w:rFonts w:ascii="Arial" w:eastAsia="Times New Roman" w:hAnsi="Arial" w:cs="Arial"/>
                <w:b/>
                <w:bCs/>
                <w:color w:val="FFFFFF"/>
                <w:sz w:val="18"/>
                <w:szCs w:val="18"/>
                <w:lang w:eastAsia="es-MX"/>
              </w:rPr>
              <w:t>TPL</w:t>
            </w:r>
          </w:p>
        </w:tc>
        <w:tc>
          <w:tcPr>
            <w:tcW w:w="440" w:type="dxa"/>
            <w:tcBorders>
              <w:top w:val="single" w:sz="4" w:space="0" w:color="0070C0"/>
              <w:left w:val="nil"/>
              <w:bottom w:val="single" w:sz="4" w:space="0" w:color="0070C0"/>
              <w:right w:val="single" w:sz="4" w:space="0" w:color="0070C0"/>
            </w:tcBorders>
            <w:shd w:val="clear" w:color="0066CC" w:fill="0066CC"/>
            <w:noWrap/>
            <w:vAlign w:val="center"/>
            <w:hideMark/>
          </w:tcPr>
          <w:p w14:paraId="777B3F89" w14:textId="77777777" w:rsidR="00CD5EC8" w:rsidRPr="00CD5EC8" w:rsidRDefault="00CD5EC8" w:rsidP="00CD5EC8">
            <w:pPr>
              <w:spacing w:after="0" w:line="240" w:lineRule="auto"/>
              <w:jc w:val="center"/>
              <w:rPr>
                <w:rFonts w:ascii="Arial" w:eastAsia="Times New Roman" w:hAnsi="Arial" w:cs="Arial"/>
                <w:b/>
                <w:bCs/>
                <w:color w:val="FFFFFF"/>
                <w:sz w:val="18"/>
                <w:szCs w:val="18"/>
                <w:lang w:eastAsia="es-MX"/>
              </w:rPr>
            </w:pPr>
            <w:r w:rsidRPr="00CD5EC8">
              <w:rPr>
                <w:rFonts w:ascii="Arial" w:eastAsia="Times New Roman" w:hAnsi="Arial" w:cs="Arial"/>
                <w:b/>
                <w:bCs/>
                <w:color w:val="FFFFFF"/>
                <w:sz w:val="18"/>
                <w:szCs w:val="18"/>
                <w:lang w:eastAsia="es-MX"/>
              </w:rPr>
              <w:t>n.a</w:t>
            </w:r>
          </w:p>
        </w:tc>
        <w:tc>
          <w:tcPr>
            <w:tcW w:w="560" w:type="dxa"/>
            <w:tcBorders>
              <w:top w:val="single" w:sz="4" w:space="0" w:color="0070C0"/>
              <w:left w:val="nil"/>
              <w:bottom w:val="single" w:sz="4" w:space="0" w:color="0070C0"/>
              <w:right w:val="single" w:sz="4" w:space="0" w:color="0070C0"/>
            </w:tcBorders>
            <w:shd w:val="clear" w:color="0066CC" w:fill="0066CC"/>
            <w:noWrap/>
            <w:vAlign w:val="center"/>
            <w:hideMark/>
          </w:tcPr>
          <w:p w14:paraId="4E417264" w14:textId="77777777" w:rsidR="00CD5EC8" w:rsidRPr="00CD5EC8" w:rsidRDefault="00CD5EC8" w:rsidP="00CD5EC8">
            <w:pPr>
              <w:spacing w:after="0" w:line="240" w:lineRule="auto"/>
              <w:jc w:val="center"/>
              <w:rPr>
                <w:rFonts w:ascii="Arial" w:eastAsia="Times New Roman" w:hAnsi="Arial" w:cs="Arial"/>
                <w:b/>
                <w:bCs/>
                <w:color w:val="FFFFFF"/>
                <w:sz w:val="18"/>
                <w:szCs w:val="18"/>
                <w:lang w:eastAsia="es-MX"/>
              </w:rPr>
            </w:pPr>
            <w:r w:rsidRPr="00CD5EC8">
              <w:rPr>
                <w:rFonts w:ascii="Arial" w:eastAsia="Times New Roman" w:hAnsi="Arial" w:cs="Arial"/>
                <w:b/>
                <w:bCs/>
                <w:color w:val="FFFFFF"/>
                <w:sz w:val="18"/>
                <w:szCs w:val="18"/>
                <w:lang w:eastAsia="es-MX"/>
              </w:rPr>
              <w:t>CHD</w:t>
            </w:r>
          </w:p>
        </w:tc>
        <w:tc>
          <w:tcPr>
            <w:tcW w:w="1600" w:type="dxa"/>
            <w:tcBorders>
              <w:top w:val="single" w:sz="4" w:space="0" w:color="0070C0"/>
              <w:left w:val="nil"/>
              <w:bottom w:val="single" w:sz="4" w:space="0" w:color="0070C0"/>
              <w:right w:val="single" w:sz="4" w:space="0" w:color="0070C0"/>
            </w:tcBorders>
            <w:shd w:val="clear" w:color="0066CC" w:fill="0066CC"/>
            <w:noWrap/>
            <w:vAlign w:val="center"/>
            <w:hideMark/>
          </w:tcPr>
          <w:p w14:paraId="3FCE3753" w14:textId="77777777" w:rsidR="00CD5EC8" w:rsidRPr="00CD5EC8" w:rsidRDefault="00CD5EC8" w:rsidP="00CD5EC8">
            <w:pPr>
              <w:spacing w:after="0" w:line="240" w:lineRule="auto"/>
              <w:jc w:val="center"/>
              <w:rPr>
                <w:rFonts w:ascii="Arial" w:eastAsia="Times New Roman" w:hAnsi="Arial" w:cs="Arial"/>
                <w:b/>
                <w:bCs/>
                <w:color w:val="FFFFFF"/>
                <w:sz w:val="18"/>
                <w:szCs w:val="18"/>
                <w:lang w:eastAsia="es-MX"/>
              </w:rPr>
            </w:pPr>
            <w:r w:rsidRPr="00CD5EC8">
              <w:rPr>
                <w:rFonts w:ascii="Arial" w:eastAsia="Times New Roman" w:hAnsi="Arial" w:cs="Arial"/>
                <w:b/>
                <w:bCs/>
                <w:color w:val="FFFFFF"/>
                <w:sz w:val="18"/>
                <w:szCs w:val="18"/>
                <w:lang w:eastAsia="es-MX"/>
              </w:rPr>
              <w:t xml:space="preserve">Vigencia </w:t>
            </w:r>
          </w:p>
        </w:tc>
      </w:tr>
      <w:tr w:rsidR="00CD5EC8" w:rsidRPr="00CD5EC8" w14:paraId="14CF9F21" w14:textId="77777777" w:rsidTr="00CD5EC8">
        <w:trPr>
          <w:trHeight w:val="315"/>
        </w:trPr>
        <w:tc>
          <w:tcPr>
            <w:tcW w:w="2560" w:type="dxa"/>
            <w:tcBorders>
              <w:top w:val="nil"/>
              <w:left w:val="single" w:sz="4" w:space="0" w:color="0070C0"/>
              <w:bottom w:val="single" w:sz="4" w:space="0" w:color="0070C0"/>
              <w:right w:val="single" w:sz="4" w:space="0" w:color="0070C0"/>
            </w:tcBorders>
            <w:noWrap/>
            <w:vAlign w:val="center"/>
            <w:hideMark/>
          </w:tcPr>
          <w:p w14:paraId="16C4DE8A" w14:textId="77777777"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sidRPr="00CD5EC8">
              <w:rPr>
                <w:rFonts w:ascii="Arial" w:eastAsia="Times New Roman" w:hAnsi="Arial" w:cs="Arial"/>
                <w:b/>
                <w:bCs/>
                <w:color w:val="000000"/>
                <w:sz w:val="18"/>
                <w:szCs w:val="18"/>
                <w:lang w:eastAsia="es-MX"/>
              </w:rPr>
              <w:t>Categoria turísta 3*</w:t>
            </w:r>
          </w:p>
        </w:tc>
        <w:tc>
          <w:tcPr>
            <w:tcW w:w="600" w:type="dxa"/>
            <w:tcBorders>
              <w:top w:val="nil"/>
              <w:left w:val="nil"/>
              <w:bottom w:val="single" w:sz="4" w:space="0" w:color="0070C0"/>
              <w:right w:val="single" w:sz="4" w:space="0" w:color="0070C0"/>
            </w:tcBorders>
            <w:noWrap/>
            <w:vAlign w:val="center"/>
            <w:hideMark/>
          </w:tcPr>
          <w:p w14:paraId="199A1C84" w14:textId="77777777"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sidRPr="00CD5EC8">
              <w:rPr>
                <w:rFonts w:ascii="Arial" w:eastAsia="Times New Roman" w:hAnsi="Arial" w:cs="Arial"/>
                <w:b/>
                <w:bCs/>
                <w:color w:val="000000"/>
                <w:sz w:val="18"/>
                <w:szCs w:val="18"/>
                <w:lang w:eastAsia="es-MX"/>
              </w:rPr>
              <w:t>755</w:t>
            </w:r>
          </w:p>
        </w:tc>
        <w:tc>
          <w:tcPr>
            <w:tcW w:w="560" w:type="dxa"/>
            <w:tcBorders>
              <w:top w:val="nil"/>
              <w:left w:val="nil"/>
              <w:bottom w:val="single" w:sz="4" w:space="0" w:color="0070C0"/>
              <w:right w:val="single" w:sz="4" w:space="0" w:color="0070C0"/>
            </w:tcBorders>
            <w:noWrap/>
            <w:vAlign w:val="center"/>
            <w:hideMark/>
          </w:tcPr>
          <w:p w14:paraId="4844B943" w14:textId="77777777" w:rsidR="00CD5EC8" w:rsidRPr="00CD5EC8" w:rsidRDefault="00CD5EC8" w:rsidP="00CD5EC8">
            <w:pPr>
              <w:spacing w:after="0" w:line="240" w:lineRule="auto"/>
              <w:jc w:val="center"/>
              <w:rPr>
                <w:rFonts w:ascii="Arial" w:eastAsia="Times New Roman" w:hAnsi="Arial" w:cs="Arial"/>
                <w:color w:val="000000"/>
                <w:sz w:val="16"/>
                <w:szCs w:val="16"/>
                <w:lang w:eastAsia="es-MX"/>
              </w:rPr>
            </w:pPr>
            <w:r w:rsidRPr="00CD5EC8">
              <w:rPr>
                <w:rFonts w:ascii="Arial" w:eastAsia="Times New Roman" w:hAnsi="Arial" w:cs="Arial"/>
                <w:color w:val="000000"/>
                <w:sz w:val="16"/>
                <w:szCs w:val="16"/>
                <w:lang w:eastAsia="es-MX"/>
              </w:rPr>
              <w:t>74</w:t>
            </w:r>
          </w:p>
        </w:tc>
        <w:tc>
          <w:tcPr>
            <w:tcW w:w="560" w:type="dxa"/>
            <w:tcBorders>
              <w:top w:val="nil"/>
              <w:left w:val="nil"/>
              <w:bottom w:val="single" w:sz="4" w:space="0" w:color="0070C0"/>
              <w:right w:val="single" w:sz="4" w:space="0" w:color="0070C0"/>
            </w:tcBorders>
            <w:noWrap/>
            <w:vAlign w:val="center"/>
            <w:hideMark/>
          </w:tcPr>
          <w:p w14:paraId="0F8419DB" w14:textId="77777777"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sidRPr="00CD5EC8">
              <w:rPr>
                <w:rFonts w:ascii="Arial" w:eastAsia="Times New Roman" w:hAnsi="Arial" w:cs="Arial"/>
                <w:b/>
                <w:bCs/>
                <w:color w:val="000000"/>
                <w:sz w:val="18"/>
                <w:szCs w:val="18"/>
                <w:lang w:eastAsia="es-MX"/>
              </w:rPr>
              <w:t>425</w:t>
            </w:r>
          </w:p>
        </w:tc>
        <w:tc>
          <w:tcPr>
            <w:tcW w:w="560" w:type="dxa"/>
            <w:tcBorders>
              <w:top w:val="nil"/>
              <w:left w:val="nil"/>
              <w:bottom w:val="single" w:sz="4" w:space="0" w:color="0070C0"/>
              <w:right w:val="single" w:sz="4" w:space="0" w:color="0070C0"/>
            </w:tcBorders>
            <w:noWrap/>
            <w:vAlign w:val="center"/>
            <w:hideMark/>
          </w:tcPr>
          <w:p w14:paraId="59E0AA38" w14:textId="77777777" w:rsidR="00CD5EC8" w:rsidRPr="00CD5EC8" w:rsidRDefault="00CD5EC8" w:rsidP="00CD5EC8">
            <w:pPr>
              <w:spacing w:after="0" w:line="240" w:lineRule="auto"/>
              <w:jc w:val="center"/>
              <w:rPr>
                <w:rFonts w:ascii="Arial" w:eastAsia="Times New Roman" w:hAnsi="Arial" w:cs="Arial"/>
                <w:color w:val="000000"/>
                <w:sz w:val="16"/>
                <w:szCs w:val="16"/>
                <w:lang w:eastAsia="es-MX"/>
              </w:rPr>
            </w:pPr>
            <w:r w:rsidRPr="00CD5EC8">
              <w:rPr>
                <w:rFonts w:ascii="Arial" w:eastAsia="Times New Roman" w:hAnsi="Arial" w:cs="Arial"/>
                <w:color w:val="000000"/>
                <w:sz w:val="16"/>
                <w:szCs w:val="16"/>
                <w:lang w:eastAsia="es-MX"/>
              </w:rPr>
              <w:t>41</w:t>
            </w:r>
          </w:p>
        </w:tc>
        <w:tc>
          <w:tcPr>
            <w:tcW w:w="540" w:type="dxa"/>
            <w:tcBorders>
              <w:top w:val="nil"/>
              <w:left w:val="nil"/>
              <w:bottom w:val="single" w:sz="4" w:space="0" w:color="0070C0"/>
              <w:right w:val="single" w:sz="4" w:space="0" w:color="0070C0"/>
            </w:tcBorders>
            <w:noWrap/>
            <w:vAlign w:val="center"/>
            <w:hideMark/>
          </w:tcPr>
          <w:p w14:paraId="1AEF0102" w14:textId="77777777"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sidRPr="00CD5EC8">
              <w:rPr>
                <w:rFonts w:ascii="Arial" w:eastAsia="Times New Roman" w:hAnsi="Arial" w:cs="Arial"/>
                <w:b/>
                <w:bCs/>
                <w:color w:val="000000"/>
                <w:sz w:val="18"/>
                <w:szCs w:val="18"/>
                <w:lang w:eastAsia="es-MX"/>
              </w:rPr>
              <w:t>384</w:t>
            </w:r>
          </w:p>
        </w:tc>
        <w:tc>
          <w:tcPr>
            <w:tcW w:w="440" w:type="dxa"/>
            <w:tcBorders>
              <w:top w:val="nil"/>
              <w:left w:val="nil"/>
              <w:bottom w:val="single" w:sz="4" w:space="0" w:color="0070C0"/>
              <w:right w:val="single" w:sz="4" w:space="0" w:color="0070C0"/>
            </w:tcBorders>
            <w:noWrap/>
            <w:vAlign w:val="center"/>
            <w:hideMark/>
          </w:tcPr>
          <w:p w14:paraId="5E067B52" w14:textId="77777777" w:rsidR="00CD5EC8" w:rsidRPr="00CD5EC8" w:rsidRDefault="00CD5EC8" w:rsidP="00CD5EC8">
            <w:pPr>
              <w:spacing w:after="0" w:line="240" w:lineRule="auto"/>
              <w:jc w:val="center"/>
              <w:rPr>
                <w:rFonts w:ascii="Arial" w:eastAsia="Times New Roman" w:hAnsi="Arial" w:cs="Arial"/>
                <w:color w:val="000000"/>
                <w:sz w:val="16"/>
                <w:szCs w:val="16"/>
                <w:lang w:eastAsia="es-MX"/>
              </w:rPr>
            </w:pPr>
            <w:r w:rsidRPr="00CD5EC8">
              <w:rPr>
                <w:rFonts w:ascii="Arial" w:eastAsia="Times New Roman" w:hAnsi="Arial" w:cs="Arial"/>
                <w:color w:val="000000"/>
                <w:sz w:val="16"/>
                <w:szCs w:val="16"/>
                <w:lang w:eastAsia="es-MX"/>
              </w:rPr>
              <w:t>32</w:t>
            </w:r>
          </w:p>
        </w:tc>
        <w:tc>
          <w:tcPr>
            <w:tcW w:w="560" w:type="dxa"/>
            <w:tcBorders>
              <w:top w:val="nil"/>
              <w:left w:val="nil"/>
              <w:bottom w:val="single" w:sz="4" w:space="0" w:color="0070C0"/>
              <w:right w:val="single" w:sz="4" w:space="0" w:color="0070C0"/>
            </w:tcBorders>
            <w:noWrap/>
            <w:vAlign w:val="center"/>
            <w:hideMark/>
          </w:tcPr>
          <w:p w14:paraId="39B5F193" w14:textId="77777777"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sidRPr="00CD5EC8">
              <w:rPr>
                <w:rFonts w:ascii="Arial" w:eastAsia="Times New Roman" w:hAnsi="Arial" w:cs="Arial"/>
                <w:b/>
                <w:bCs/>
                <w:color w:val="000000"/>
                <w:sz w:val="18"/>
                <w:szCs w:val="18"/>
                <w:lang w:eastAsia="es-MX"/>
              </w:rPr>
              <w:t>133</w:t>
            </w:r>
          </w:p>
        </w:tc>
        <w:tc>
          <w:tcPr>
            <w:tcW w:w="1600" w:type="dxa"/>
            <w:tcBorders>
              <w:top w:val="nil"/>
              <w:left w:val="nil"/>
              <w:bottom w:val="single" w:sz="4" w:space="0" w:color="0070C0"/>
              <w:right w:val="single" w:sz="4" w:space="0" w:color="0070C0"/>
            </w:tcBorders>
            <w:noWrap/>
            <w:vAlign w:val="center"/>
            <w:hideMark/>
          </w:tcPr>
          <w:p w14:paraId="140166C0" w14:textId="77777777" w:rsidR="00CD5EC8" w:rsidRPr="00CD5EC8" w:rsidRDefault="00CD5EC8" w:rsidP="00CD5EC8">
            <w:pPr>
              <w:spacing w:after="0" w:line="240" w:lineRule="auto"/>
              <w:jc w:val="center"/>
              <w:rPr>
                <w:rFonts w:ascii="Arial" w:eastAsia="Times New Roman" w:hAnsi="Arial" w:cs="Arial"/>
                <w:color w:val="000000"/>
                <w:sz w:val="16"/>
                <w:szCs w:val="16"/>
                <w:lang w:eastAsia="es-MX"/>
              </w:rPr>
            </w:pPr>
            <w:r w:rsidRPr="00CD5EC8">
              <w:rPr>
                <w:rFonts w:ascii="Arial" w:eastAsia="Times New Roman" w:hAnsi="Arial" w:cs="Arial"/>
                <w:color w:val="000000"/>
                <w:sz w:val="16"/>
                <w:szCs w:val="16"/>
                <w:lang w:eastAsia="es-MX"/>
              </w:rPr>
              <w:t>Jul 20 - Dic 20</w:t>
            </w:r>
          </w:p>
        </w:tc>
      </w:tr>
      <w:tr w:rsidR="00CD5EC8" w:rsidRPr="00CD5EC8" w14:paraId="7C89B895" w14:textId="77777777" w:rsidTr="00CD5EC8">
        <w:trPr>
          <w:trHeight w:val="315"/>
        </w:trPr>
        <w:tc>
          <w:tcPr>
            <w:tcW w:w="2560" w:type="dxa"/>
            <w:tcBorders>
              <w:top w:val="nil"/>
              <w:left w:val="single" w:sz="4" w:space="0" w:color="0070C0"/>
              <w:bottom w:val="single" w:sz="4" w:space="0" w:color="0070C0"/>
              <w:right w:val="single" w:sz="4" w:space="0" w:color="0070C0"/>
            </w:tcBorders>
            <w:noWrap/>
            <w:vAlign w:val="center"/>
            <w:hideMark/>
          </w:tcPr>
          <w:p w14:paraId="7C18847C" w14:textId="77777777"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sidRPr="00CD5EC8">
              <w:rPr>
                <w:rFonts w:ascii="Arial" w:eastAsia="Times New Roman" w:hAnsi="Arial" w:cs="Arial"/>
                <w:b/>
                <w:bCs/>
                <w:color w:val="000000"/>
                <w:sz w:val="18"/>
                <w:szCs w:val="18"/>
                <w:lang w:eastAsia="es-MX"/>
              </w:rPr>
              <w:t>Categoria Superior 4*</w:t>
            </w:r>
          </w:p>
        </w:tc>
        <w:tc>
          <w:tcPr>
            <w:tcW w:w="600" w:type="dxa"/>
            <w:tcBorders>
              <w:top w:val="nil"/>
              <w:left w:val="nil"/>
              <w:bottom w:val="single" w:sz="4" w:space="0" w:color="0070C0"/>
              <w:right w:val="single" w:sz="4" w:space="0" w:color="0070C0"/>
            </w:tcBorders>
            <w:noWrap/>
            <w:vAlign w:val="center"/>
            <w:hideMark/>
          </w:tcPr>
          <w:p w14:paraId="539F7E89" w14:textId="77777777"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sidRPr="00CD5EC8">
              <w:rPr>
                <w:rFonts w:ascii="Arial" w:eastAsia="Times New Roman" w:hAnsi="Arial" w:cs="Arial"/>
                <w:b/>
                <w:bCs/>
                <w:color w:val="000000"/>
                <w:sz w:val="18"/>
                <w:szCs w:val="18"/>
                <w:lang w:eastAsia="es-MX"/>
              </w:rPr>
              <w:t>936</w:t>
            </w:r>
          </w:p>
        </w:tc>
        <w:tc>
          <w:tcPr>
            <w:tcW w:w="560" w:type="dxa"/>
            <w:tcBorders>
              <w:top w:val="nil"/>
              <w:left w:val="nil"/>
              <w:bottom w:val="single" w:sz="4" w:space="0" w:color="0070C0"/>
              <w:right w:val="single" w:sz="4" w:space="0" w:color="0070C0"/>
            </w:tcBorders>
            <w:noWrap/>
            <w:vAlign w:val="center"/>
            <w:hideMark/>
          </w:tcPr>
          <w:p w14:paraId="28C6206B" w14:textId="77777777" w:rsidR="00CD5EC8" w:rsidRPr="00CD5EC8" w:rsidRDefault="00CD5EC8" w:rsidP="00CD5EC8">
            <w:pPr>
              <w:spacing w:after="0" w:line="240" w:lineRule="auto"/>
              <w:jc w:val="center"/>
              <w:rPr>
                <w:rFonts w:ascii="Arial" w:eastAsia="Times New Roman" w:hAnsi="Arial" w:cs="Arial"/>
                <w:color w:val="000000"/>
                <w:sz w:val="16"/>
                <w:szCs w:val="16"/>
                <w:lang w:eastAsia="es-MX"/>
              </w:rPr>
            </w:pPr>
            <w:r w:rsidRPr="00CD5EC8">
              <w:rPr>
                <w:rFonts w:ascii="Arial" w:eastAsia="Times New Roman" w:hAnsi="Arial" w:cs="Arial"/>
                <w:color w:val="000000"/>
                <w:sz w:val="16"/>
                <w:szCs w:val="16"/>
                <w:lang w:eastAsia="es-MX"/>
              </w:rPr>
              <w:t>107</w:t>
            </w:r>
          </w:p>
        </w:tc>
        <w:tc>
          <w:tcPr>
            <w:tcW w:w="560" w:type="dxa"/>
            <w:tcBorders>
              <w:top w:val="nil"/>
              <w:left w:val="nil"/>
              <w:bottom w:val="single" w:sz="4" w:space="0" w:color="0070C0"/>
              <w:right w:val="single" w:sz="4" w:space="0" w:color="0070C0"/>
            </w:tcBorders>
            <w:noWrap/>
            <w:vAlign w:val="center"/>
            <w:hideMark/>
          </w:tcPr>
          <w:p w14:paraId="53D669C2" w14:textId="77777777"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sidRPr="00CD5EC8">
              <w:rPr>
                <w:rFonts w:ascii="Arial" w:eastAsia="Times New Roman" w:hAnsi="Arial" w:cs="Arial"/>
                <w:b/>
                <w:bCs/>
                <w:color w:val="000000"/>
                <w:sz w:val="18"/>
                <w:szCs w:val="18"/>
                <w:lang w:eastAsia="es-MX"/>
              </w:rPr>
              <w:t>505</w:t>
            </w:r>
          </w:p>
        </w:tc>
        <w:tc>
          <w:tcPr>
            <w:tcW w:w="560" w:type="dxa"/>
            <w:tcBorders>
              <w:top w:val="nil"/>
              <w:left w:val="nil"/>
              <w:bottom w:val="single" w:sz="4" w:space="0" w:color="0070C0"/>
              <w:right w:val="single" w:sz="4" w:space="0" w:color="0070C0"/>
            </w:tcBorders>
            <w:noWrap/>
            <w:vAlign w:val="center"/>
            <w:hideMark/>
          </w:tcPr>
          <w:p w14:paraId="63A41CDA" w14:textId="77777777" w:rsidR="00CD5EC8" w:rsidRPr="00CD5EC8" w:rsidRDefault="00CD5EC8" w:rsidP="00CD5EC8">
            <w:pPr>
              <w:spacing w:after="0" w:line="240" w:lineRule="auto"/>
              <w:jc w:val="center"/>
              <w:rPr>
                <w:rFonts w:ascii="Arial" w:eastAsia="Times New Roman" w:hAnsi="Arial" w:cs="Arial"/>
                <w:color w:val="000000"/>
                <w:sz w:val="16"/>
                <w:szCs w:val="16"/>
                <w:lang w:eastAsia="es-MX"/>
              </w:rPr>
            </w:pPr>
            <w:r w:rsidRPr="00CD5EC8">
              <w:rPr>
                <w:rFonts w:ascii="Arial" w:eastAsia="Times New Roman" w:hAnsi="Arial" w:cs="Arial"/>
                <w:color w:val="000000"/>
                <w:sz w:val="16"/>
                <w:szCs w:val="16"/>
                <w:lang w:eastAsia="es-MX"/>
              </w:rPr>
              <w:t>58</w:t>
            </w:r>
          </w:p>
        </w:tc>
        <w:tc>
          <w:tcPr>
            <w:tcW w:w="540" w:type="dxa"/>
            <w:tcBorders>
              <w:top w:val="nil"/>
              <w:left w:val="nil"/>
              <w:bottom w:val="single" w:sz="4" w:space="0" w:color="0070C0"/>
              <w:right w:val="single" w:sz="4" w:space="0" w:color="0070C0"/>
            </w:tcBorders>
            <w:noWrap/>
            <w:vAlign w:val="center"/>
            <w:hideMark/>
          </w:tcPr>
          <w:p w14:paraId="29F3CE2F" w14:textId="77777777"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sidRPr="00CD5EC8">
              <w:rPr>
                <w:rFonts w:ascii="Arial" w:eastAsia="Times New Roman" w:hAnsi="Arial" w:cs="Arial"/>
                <w:b/>
                <w:bCs/>
                <w:color w:val="000000"/>
                <w:sz w:val="18"/>
                <w:szCs w:val="18"/>
                <w:lang w:eastAsia="es-MX"/>
              </w:rPr>
              <w:t>441</w:t>
            </w:r>
          </w:p>
        </w:tc>
        <w:tc>
          <w:tcPr>
            <w:tcW w:w="440" w:type="dxa"/>
            <w:tcBorders>
              <w:top w:val="nil"/>
              <w:left w:val="nil"/>
              <w:bottom w:val="single" w:sz="4" w:space="0" w:color="0070C0"/>
              <w:right w:val="single" w:sz="4" w:space="0" w:color="0070C0"/>
            </w:tcBorders>
            <w:noWrap/>
            <w:vAlign w:val="center"/>
            <w:hideMark/>
          </w:tcPr>
          <w:p w14:paraId="0939A5A3" w14:textId="77777777" w:rsidR="00CD5EC8" w:rsidRPr="00CD5EC8" w:rsidRDefault="00CD5EC8" w:rsidP="00CD5EC8">
            <w:pPr>
              <w:spacing w:after="0" w:line="240" w:lineRule="auto"/>
              <w:jc w:val="center"/>
              <w:rPr>
                <w:rFonts w:ascii="Arial" w:eastAsia="Times New Roman" w:hAnsi="Arial" w:cs="Arial"/>
                <w:color w:val="000000"/>
                <w:sz w:val="16"/>
                <w:szCs w:val="16"/>
                <w:lang w:eastAsia="es-MX"/>
              </w:rPr>
            </w:pPr>
            <w:r w:rsidRPr="00CD5EC8">
              <w:rPr>
                <w:rFonts w:ascii="Arial" w:eastAsia="Times New Roman" w:hAnsi="Arial" w:cs="Arial"/>
                <w:color w:val="000000"/>
                <w:sz w:val="16"/>
                <w:szCs w:val="16"/>
                <w:lang w:eastAsia="es-MX"/>
              </w:rPr>
              <w:t>46</w:t>
            </w:r>
          </w:p>
        </w:tc>
        <w:tc>
          <w:tcPr>
            <w:tcW w:w="560" w:type="dxa"/>
            <w:tcBorders>
              <w:top w:val="nil"/>
              <w:left w:val="nil"/>
              <w:bottom w:val="single" w:sz="4" w:space="0" w:color="0070C0"/>
              <w:right w:val="single" w:sz="4" w:space="0" w:color="0070C0"/>
            </w:tcBorders>
            <w:noWrap/>
            <w:vAlign w:val="center"/>
            <w:hideMark/>
          </w:tcPr>
          <w:p w14:paraId="0394196A" w14:textId="77777777"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sidRPr="00CD5EC8">
              <w:rPr>
                <w:rFonts w:ascii="Arial" w:eastAsia="Times New Roman" w:hAnsi="Arial" w:cs="Arial"/>
                <w:b/>
                <w:bCs/>
                <w:color w:val="000000"/>
                <w:sz w:val="18"/>
                <w:szCs w:val="18"/>
                <w:lang w:eastAsia="es-MX"/>
              </w:rPr>
              <w:t>133</w:t>
            </w:r>
          </w:p>
        </w:tc>
        <w:tc>
          <w:tcPr>
            <w:tcW w:w="1600" w:type="dxa"/>
            <w:tcBorders>
              <w:top w:val="nil"/>
              <w:left w:val="nil"/>
              <w:bottom w:val="single" w:sz="4" w:space="0" w:color="0070C0"/>
              <w:right w:val="single" w:sz="4" w:space="0" w:color="0070C0"/>
            </w:tcBorders>
            <w:noWrap/>
            <w:vAlign w:val="center"/>
            <w:hideMark/>
          </w:tcPr>
          <w:p w14:paraId="639F97A6" w14:textId="77777777" w:rsidR="00CD5EC8" w:rsidRPr="00CD5EC8" w:rsidRDefault="00CD5EC8" w:rsidP="00CD5EC8">
            <w:pPr>
              <w:spacing w:after="0" w:line="240" w:lineRule="auto"/>
              <w:jc w:val="center"/>
              <w:rPr>
                <w:rFonts w:ascii="Arial" w:eastAsia="Times New Roman" w:hAnsi="Arial" w:cs="Arial"/>
                <w:color w:val="000000"/>
                <w:sz w:val="16"/>
                <w:szCs w:val="16"/>
                <w:lang w:eastAsia="es-MX"/>
              </w:rPr>
            </w:pPr>
            <w:r w:rsidRPr="00CD5EC8">
              <w:rPr>
                <w:rFonts w:ascii="Arial" w:eastAsia="Times New Roman" w:hAnsi="Arial" w:cs="Arial"/>
                <w:color w:val="000000"/>
                <w:sz w:val="16"/>
                <w:szCs w:val="16"/>
                <w:lang w:eastAsia="es-MX"/>
              </w:rPr>
              <w:t>Jul 20 - Dic 20</w:t>
            </w:r>
          </w:p>
        </w:tc>
      </w:tr>
      <w:tr w:rsidR="00CD5EC8" w:rsidRPr="00CD5EC8" w14:paraId="1AB1E4F7" w14:textId="77777777" w:rsidTr="00CD5EC8">
        <w:trPr>
          <w:trHeight w:val="315"/>
        </w:trPr>
        <w:tc>
          <w:tcPr>
            <w:tcW w:w="2560" w:type="dxa"/>
            <w:tcBorders>
              <w:top w:val="nil"/>
              <w:left w:val="single" w:sz="4" w:space="0" w:color="0070C0"/>
              <w:bottom w:val="single" w:sz="4" w:space="0" w:color="0070C0"/>
              <w:right w:val="single" w:sz="4" w:space="0" w:color="0070C0"/>
            </w:tcBorders>
            <w:noWrap/>
            <w:vAlign w:val="center"/>
            <w:hideMark/>
          </w:tcPr>
          <w:p w14:paraId="4A7B20F1" w14:textId="77777777"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sidRPr="00CD5EC8">
              <w:rPr>
                <w:rFonts w:ascii="Arial" w:eastAsia="Times New Roman" w:hAnsi="Arial" w:cs="Arial"/>
                <w:b/>
                <w:bCs/>
                <w:color w:val="000000"/>
                <w:sz w:val="18"/>
                <w:szCs w:val="18"/>
                <w:lang w:eastAsia="es-MX"/>
              </w:rPr>
              <w:t>Categoria Primera 5*</w:t>
            </w:r>
          </w:p>
        </w:tc>
        <w:tc>
          <w:tcPr>
            <w:tcW w:w="600" w:type="dxa"/>
            <w:tcBorders>
              <w:top w:val="nil"/>
              <w:left w:val="nil"/>
              <w:bottom w:val="single" w:sz="4" w:space="0" w:color="0070C0"/>
              <w:right w:val="single" w:sz="4" w:space="0" w:color="0070C0"/>
            </w:tcBorders>
            <w:noWrap/>
            <w:vAlign w:val="center"/>
            <w:hideMark/>
          </w:tcPr>
          <w:p w14:paraId="70AB9E48" w14:textId="77777777"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sidRPr="00CD5EC8">
              <w:rPr>
                <w:rFonts w:ascii="Arial" w:eastAsia="Times New Roman" w:hAnsi="Arial" w:cs="Arial"/>
                <w:b/>
                <w:bCs/>
                <w:color w:val="000000"/>
                <w:sz w:val="18"/>
                <w:szCs w:val="18"/>
                <w:lang w:eastAsia="es-MX"/>
              </w:rPr>
              <w:t>1072</w:t>
            </w:r>
          </w:p>
        </w:tc>
        <w:tc>
          <w:tcPr>
            <w:tcW w:w="560" w:type="dxa"/>
            <w:tcBorders>
              <w:top w:val="nil"/>
              <w:left w:val="nil"/>
              <w:bottom w:val="single" w:sz="4" w:space="0" w:color="0070C0"/>
              <w:right w:val="single" w:sz="4" w:space="0" w:color="0070C0"/>
            </w:tcBorders>
            <w:noWrap/>
            <w:vAlign w:val="center"/>
            <w:hideMark/>
          </w:tcPr>
          <w:p w14:paraId="02E41D1B" w14:textId="77777777" w:rsidR="00CD5EC8" w:rsidRPr="00CD5EC8" w:rsidRDefault="00CD5EC8" w:rsidP="00CD5EC8">
            <w:pPr>
              <w:spacing w:after="0" w:line="240" w:lineRule="auto"/>
              <w:jc w:val="center"/>
              <w:rPr>
                <w:rFonts w:ascii="Arial" w:eastAsia="Times New Roman" w:hAnsi="Arial" w:cs="Arial"/>
                <w:color w:val="000000"/>
                <w:sz w:val="16"/>
                <w:szCs w:val="16"/>
                <w:lang w:eastAsia="es-MX"/>
              </w:rPr>
            </w:pPr>
            <w:r w:rsidRPr="00CD5EC8">
              <w:rPr>
                <w:rFonts w:ascii="Arial" w:eastAsia="Times New Roman" w:hAnsi="Arial" w:cs="Arial"/>
                <w:color w:val="000000"/>
                <w:sz w:val="16"/>
                <w:szCs w:val="16"/>
                <w:lang w:eastAsia="es-MX"/>
              </w:rPr>
              <w:t>140</w:t>
            </w:r>
          </w:p>
        </w:tc>
        <w:tc>
          <w:tcPr>
            <w:tcW w:w="560" w:type="dxa"/>
            <w:tcBorders>
              <w:top w:val="nil"/>
              <w:left w:val="nil"/>
              <w:bottom w:val="single" w:sz="4" w:space="0" w:color="0070C0"/>
              <w:right w:val="single" w:sz="4" w:space="0" w:color="0070C0"/>
            </w:tcBorders>
            <w:noWrap/>
            <w:vAlign w:val="center"/>
            <w:hideMark/>
          </w:tcPr>
          <w:p w14:paraId="043D4C56" w14:textId="77777777"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sidRPr="00CD5EC8">
              <w:rPr>
                <w:rFonts w:ascii="Arial" w:eastAsia="Times New Roman" w:hAnsi="Arial" w:cs="Arial"/>
                <w:b/>
                <w:bCs/>
                <w:color w:val="000000"/>
                <w:sz w:val="18"/>
                <w:szCs w:val="18"/>
                <w:lang w:eastAsia="es-MX"/>
              </w:rPr>
              <w:t>552</w:t>
            </w:r>
          </w:p>
        </w:tc>
        <w:tc>
          <w:tcPr>
            <w:tcW w:w="560" w:type="dxa"/>
            <w:tcBorders>
              <w:top w:val="nil"/>
              <w:left w:val="nil"/>
              <w:bottom w:val="single" w:sz="4" w:space="0" w:color="0070C0"/>
              <w:right w:val="single" w:sz="4" w:space="0" w:color="0070C0"/>
            </w:tcBorders>
            <w:noWrap/>
            <w:vAlign w:val="center"/>
            <w:hideMark/>
          </w:tcPr>
          <w:p w14:paraId="3EA62336" w14:textId="77777777" w:rsidR="00CD5EC8" w:rsidRPr="00CD5EC8" w:rsidRDefault="00CD5EC8" w:rsidP="00CD5EC8">
            <w:pPr>
              <w:spacing w:after="0" w:line="240" w:lineRule="auto"/>
              <w:jc w:val="center"/>
              <w:rPr>
                <w:rFonts w:ascii="Arial" w:eastAsia="Times New Roman" w:hAnsi="Arial" w:cs="Arial"/>
                <w:color w:val="000000"/>
                <w:sz w:val="16"/>
                <w:szCs w:val="16"/>
                <w:lang w:eastAsia="es-MX"/>
              </w:rPr>
            </w:pPr>
            <w:r w:rsidRPr="00CD5EC8">
              <w:rPr>
                <w:rFonts w:ascii="Arial" w:eastAsia="Times New Roman" w:hAnsi="Arial" w:cs="Arial"/>
                <w:color w:val="000000"/>
                <w:sz w:val="16"/>
                <w:szCs w:val="16"/>
                <w:lang w:eastAsia="es-MX"/>
              </w:rPr>
              <w:t>70</w:t>
            </w:r>
          </w:p>
        </w:tc>
        <w:tc>
          <w:tcPr>
            <w:tcW w:w="540" w:type="dxa"/>
            <w:tcBorders>
              <w:top w:val="nil"/>
              <w:left w:val="nil"/>
              <w:bottom w:val="single" w:sz="4" w:space="0" w:color="0070C0"/>
              <w:right w:val="single" w:sz="4" w:space="0" w:color="0070C0"/>
            </w:tcBorders>
            <w:noWrap/>
            <w:vAlign w:val="center"/>
            <w:hideMark/>
          </w:tcPr>
          <w:p w14:paraId="06A1A04A" w14:textId="07200FD6"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Pr>
                <w:rFonts w:ascii="Arial" w:eastAsia="Times New Roman" w:hAnsi="Arial" w:cs="Arial"/>
                <w:b/>
                <w:bCs/>
                <w:color w:val="000000"/>
                <w:sz w:val="18"/>
                <w:szCs w:val="18"/>
                <w:lang w:eastAsia="es-MX"/>
              </w:rPr>
              <w:t>---</w:t>
            </w:r>
          </w:p>
        </w:tc>
        <w:tc>
          <w:tcPr>
            <w:tcW w:w="440" w:type="dxa"/>
            <w:tcBorders>
              <w:top w:val="nil"/>
              <w:left w:val="nil"/>
              <w:bottom w:val="single" w:sz="4" w:space="0" w:color="0070C0"/>
              <w:right w:val="single" w:sz="4" w:space="0" w:color="0070C0"/>
            </w:tcBorders>
            <w:noWrap/>
            <w:vAlign w:val="center"/>
            <w:hideMark/>
          </w:tcPr>
          <w:p w14:paraId="018EE245" w14:textId="14CCF647" w:rsidR="00CD5EC8" w:rsidRPr="00CD5EC8" w:rsidRDefault="00CD5EC8" w:rsidP="00CD5EC8">
            <w:pPr>
              <w:spacing w:after="0" w:line="240" w:lineRule="auto"/>
              <w:jc w:val="center"/>
              <w:rPr>
                <w:rFonts w:ascii="Arial" w:eastAsia="Times New Roman" w:hAnsi="Arial" w:cs="Arial"/>
                <w:color w:val="000000"/>
                <w:sz w:val="16"/>
                <w:szCs w:val="16"/>
                <w:lang w:eastAsia="es-MX"/>
              </w:rPr>
            </w:pPr>
            <w:r>
              <w:rPr>
                <w:rFonts w:ascii="Arial" w:eastAsia="Times New Roman" w:hAnsi="Arial" w:cs="Arial"/>
                <w:color w:val="000000"/>
                <w:sz w:val="16"/>
                <w:szCs w:val="16"/>
                <w:lang w:eastAsia="es-MX"/>
              </w:rPr>
              <w:t>--</w:t>
            </w:r>
          </w:p>
        </w:tc>
        <w:tc>
          <w:tcPr>
            <w:tcW w:w="560" w:type="dxa"/>
            <w:tcBorders>
              <w:top w:val="nil"/>
              <w:left w:val="nil"/>
              <w:bottom w:val="single" w:sz="4" w:space="0" w:color="0070C0"/>
              <w:right w:val="single" w:sz="4" w:space="0" w:color="0070C0"/>
            </w:tcBorders>
            <w:noWrap/>
            <w:vAlign w:val="center"/>
            <w:hideMark/>
          </w:tcPr>
          <w:p w14:paraId="618B2B0F" w14:textId="77777777" w:rsidR="00CD5EC8" w:rsidRPr="00CD5EC8" w:rsidRDefault="00CD5EC8" w:rsidP="00CD5EC8">
            <w:pPr>
              <w:spacing w:after="0" w:line="240" w:lineRule="auto"/>
              <w:jc w:val="center"/>
              <w:rPr>
                <w:rFonts w:ascii="Arial" w:eastAsia="Times New Roman" w:hAnsi="Arial" w:cs="Arial"/>
                <w:b/>
                <w:bCs/>
                <w:color w:val="000000"/>
                <w:sz w:val="18"/>
                <w:szCs w:val="18"/>
                <w:lang w:eastAsia="es-MX"/>
              </w:rPr>
            </w:pPr>
            <w:r w:rsidRPr="00CD5EC8">
              <w:rPr>
                <w:rFonts w:ascii="Arial" w:eastAsia="Times New Roman" w:hAnsi="Arial" w:cs="Arial"/>
                <w:b/>
                <w:bCs/>
                <w:color w:val="000000"/>
                <w:sz w:val="18"/>
                <w:szCs w:val="18"/>
                <w:lang w:eastAsia="es-MX"/>
              </w:rPr>
              <w:t>133</w:t>
            </w:r>
          </w:p>
        </w:tc>
        <w:tc>
          <w:tcPr>
            <w:tcW w:w="1600" w:type="dxa"/>
            <w:tcBorders>
              <w:top w:val="nil"/>
              <w:left w:val="nil"/>
              <w:bottom w:val="single" w:sz="4" w:space="0" w:color="0070C0"/>
              <w:right w:val="single" w:sz="4" w:space="0" w:color="0070C0"/>
            </w:tcBorders>
            <w:noWrap/>
            <w:vAlign w:val="center"/>
            <w:hideMark/>
          </w:tcPr>
          <w:p w14:paraId="32FFCEEB" w14:textId="77777777" w:rsidR="00CD5EC8" w:rsidRPr="00CD5EC8" w:rsidRDefault="00CD5EC8" w:rsidP="00CD5EC8">
            <w:pPr>
              <w:spacing w:after="0" w:line="240" w:lineRule="auto"/>
              <w:jc w:val="center"/>
              <w:rPr>
                <w:rFonts w:ascii="Arial" w:eastAsia="Times New Roman" w:hAnsi="Arial" w:cs="Arial"/>
                <w:color w:val="000000"/>
                <w:sz w:val="16"/>
                <w:szCs w:val="16"/>
                <w:lang w:eastAsia="es-MX"/>
              </w:rPr>
            </w:pPr>
            <w:r w:rsidRPr="00CD5EC8">
              <w:rPr>
                <w:rFonts w:ascii="Arial" w:eastAsia="Times New Roman" w:hAnsi="Arial" w:cs="Arial"/>
                <w:color w:val="000000"/>
                <w:sz w:val="16"/>
                <w:szCs w:val="16"/>
                <w:lang w:eastAsia="es-MX"/>
              </w:rPr>
              <w:t>Jul 20 - Dic 20</w:t>
            </w:r>
          </w:p>
        </w:tc>
      </w:tr>
    </w:tbl>
    <w:p w14:paraId="38B90251" w14:textId="2C9AB073" w:rsidR="006574FA" w:rsidRDefault="006574FA" w:rsidP="00AE7133">
      <w:pPr>
        <w:pStyle w:val="Sinespaciado"/>
        <w:rPr>
          <w:rFonts w:ascii="Arial" w:hAnsi="Arial" w:cs="Arial"/>
          <w:sz w:val="18"/>
          <w:szCs w:val="16"/>
        </w:rPr>
      </w:pPr>
    </w:p>
    <w:p w14:paraId="2F478A49" w14:textId="77777777" w:rsidR="00E62516" w:rsidRDefault="00E62516" w:rsidP="00AE7133">
      <w:pPr>
        <w:pStyle w:val="Sinespaciado"/>
        <w:rPr>
          <w:rFonts w:ascii="Arial" w:hAnsi="Arial" w:cs="Arial"/>
          <w:sz w:val="18"/>
          <w:szCs w:val="16"/>
        </w:rPr>
      </w:pPr>
    </w:p>
    <w:p w14:paraId="26D305A4" w14:textId="199602E1" w:rsidR="0068390D" w:rsidRDefault="005141F4" w:rsidP="00B95D21">
      <w:pPr>
        <w:pStyle w:val="Sinespaciado"/>
        <w:rPr>
          <w:rFonts w:ascii="Arial" w:hAnsi="Arial" w:cs="Arial"/>
          <w:b/>
          <w:color w:val="E36C0A" w:themeColor="accent6" w:themeShade="BF"/>
          <w:szCs w:val="20"/>
        </w:rPr>
      </w:pPr>
      <w:r>
        <w:rPr>
          <w:rFonts w:ascii="Arial" w:hAnsi="Arial" w:cs="Arial"/>
          <w:b/>
          <w:color w:val="E36C0A" w:themeColor="accent6" w:themeShade="BF"/>
          <w:szCs w:val="20"/>
        </w:rPr>
        <w:t xml:space="preserve">Información General: </w:t>
      </w:r>
    </w:p>
    <w:p w14:paraId="5D7554E8" w14:textId="77777777"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sz w:val="20"/>
          <w:szCs w:val="20"/>
          <w:lang w:val="es-MX"/>
        </w:rPr>
      </w:pPr>
      <w:r w:rsidRPr="00212DAF">
        <w:rPr>
          <w:rFonts w:ascii="Arial" w:hAnsi="Arial" w:cs="Arial"/>
          <w:sz w:val="20"/>
          <w:szCs w:val="20"/>
          <w:lang w:val="es-MX"/>
        </w:rPr>
        <w:t>Salidas diarias garantizadas desde 1 pasajero</w:t>
      </w:r>
    </w:p>
    <w:p w14:paraId="79472ABC" w14:textId="031AC8DA"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color w:val="C00000"/>
          <w:sz w:val="20"/>
          <w:szCs w:val="20"/>
          <w:lang w:val="es-MX"/>
        </w:rPr>
      </w:pPr>
      <w:r w:rsidRPr="00212DAF">
        <w:rPr>
          <w:rFonts w:ascii="Arial" w:hAnsi="Arial" w:cs="Arial"/>
          <w:b/>
          <w:bCs/>
          <w:color w:val="C00000"/>
          <w:sz w:val="20"/>
          <w:szCs w:val="20"/>
          <w:lang w:val="es-MX"/>
        </w:rPr>
        <w:t xml:space="preserve">Válido para reservar hasta </w:t>
      </w:r>
      <w:r w:rsidR="00CD5EC8">
        <w:rPr>
          <w:rFonts w:ascii="Arial" w:hAnsi="Arial" w:cs="Arial"/>
          <w:b/>
          <w:bCs/>
          <w:color w:val="C00000"/>
          <w:sz w:val="20"/>
          <w:szCs w:val="20"/>
          <w:lang w:val="es-MX"/>
        </w:rPr>
        <w:t>20</w:t>
      </w:r>
      <w:r w:rsidR="003A60D5">
        <w:rPr>
          <w:rFonts w:ascii="Arial" w:hAnsi="Arial" w:cs="Arial"/>
          <w:b/>
          <w:bCs/>
          <w:color w:val="C00000"/>
          <w:sz w:val="20"/>
          <w:szCs w:val="20"/>
          <w:lang w:val="es-MX"/>
        </w:rPr>
        <w:t xml:space="preserve"> de D</w:t>
      </w:r>
      <w:r w:rsidRPr="00212DAF">
        <w:rPr>
          <w:rFonts w:ascii="Arial" w:hAnsi="Arial" w:cs="Arial"/>
          <w:b/>
          <w:bCs/>
          <w:color w:val="C00000"/>
          <w:sz w:val="20"/>
          <w:szCs w:val="20"/>
          <w:lang w:val="es-MX"/>
        </w:rPr>
        <w:t>iciembre 202</w:t>
      </w:r>
      <w:r w:rsidR="00CD5EC8">
        <w:rPr>
          <w:rFonts w:ascii="Arial" w:hAnsi="Arial" w:cs="Arial"/>
          <w:b/>
          <w:bCs/>
          <w:color w:val="C00000"/>
          <w:sz w:val="20"/>
          <w:szCs w:val="20"/>
          <w:lang w:val="es-MX"/>
        </w:rPr>
        <w:t>6</w:t>
      </w:r>
    </w:p>
    <w:p w14:paraId="3A3F6210" w14:textId="77777777"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sz w:val="20"/>
          <w:szCs w:val="20"/>
          <w:lang w:val="es-MX"/>
        </w:rPr>
      </w:pPr>
      <w:r w:rsidRPr="00212DAF">
        <w:rPr>
          <w:rFonts w:ascii="Arial" w:hAnsi="Arial" w:cs="Arial"/>
          <w:sz w:val="20"/>
          <w:szCs w:val="20"/>
          <w:lang w:val="es-MX"/>
        </w:rPr>
        <w:t>Guía Bilingüe para las excursiones</w:t>
      </w:r>
    </w:p>
    <w:p w14:paraId="2CA1CBB7" w14:textId="77777777" w:rsidR="00212DAF" w:rsidRPr="00212DAF" w:rsidRDefault="00212DAF" w:rsidP="00212DAF">
      <w:pPr>
        <w:autoSpaceDE w:val="0"/>
        <w:autoSpaceDN w:val="0"/>
        <w:adjustRightInd w:val="0"/>
        <w:spacing w:after="0" w:line="240" w:lineRule="auto"/>
        <w:jc w:val="both"/>
        <w:rPr>
          <w:rFonts w:ascii="Arial" w:hAnsi="Arial" w:cs="Arial"/>
          <w:color w:val="C00000"/>
          <w:sz w:val="20"/>
          <w:szCs w:val="20"/>
          <w:lang w:val="es-MX"/>
        </w:rPr>
      </w:pPr>
      <w:r w:rsidRPr="00212DAF">
        <w:rPr>
          <w:rFonts w:ascii="Arial" w:hAnsi="Arial" w:cs="Arial"/>
          <w:b/>
          <w:bCs/>
          <w:color w:val="C00000"/>
          <w:sz w:val="20"/>
          <w:szCs w:val="20"/>
          <w:lang w:val="es-MX"/>
        </w:rPr>
        <w:t>Se Destaca:</w:t>
      </w:r>
    </w:p>
    <w:p w14:paraId="56110565" w14:textId="77777777"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sz w:val="20"/>
          <w:szCs w:val="20"/>
          <w:lang w:val="es-MX"/>
        </w:rPr>
      </w:pPr>
      <w:r w:rsidRPr="00212DAF">
        <w:rPr>
          <w:rFonts w:ascii="Arial" w:hAnsi="Arial" w:cs="Arial"/>
          <w:b/>
          <w:bCs/>
          <w:sz w:val="20"/>
          <w:szCs w:val="20"/>
          <w:lang w:val="es-MX"/>
        </w:rPr>
        <w:t>Visita de Ciudad:</w:t>
      </w:r>
      <w:r w:rsidRPr="00212DAF">
        <w:rPr>
          <w:rFonts w:ascii="Arial" w:hAnsi="Arial" w:cs="Arial"/>
          <w:sz w:val="20"/>
          <w:szCs w:val="20"/>
          <w:lang w:val="es-MX"/>
        </w:rPr>
        <w:t xml:space="preserve">  Plaza Salvador del Mundo, Centro Histórico de San Salvador, Catedral Metropolitana</w:t>
      </w:r>
    </w:p>
    <w:p w14:paraId="6608CC54" w14:textId="77777777"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sz w:val="20"/>
          <w:szCs w:val="20"/>
          <w:lang w:val="es-MX"/>
        </w:rPr>
      </w:pPr>
      <w:r w:rsidRPr="00212DAF">
        <w:rPr>
          <w:rFonts w:ascii="Arial" w:hAnsi="Arial" w:cs="Arial"/>
          <w:b/>
          <w:bCs/>
          <w:sz w:val="20"/>
          <w:szCs w:val="20"/>
          <w:lang w:val="es-MX"/>
        </w:rPr>
        <w:t>Ruta de las Flores</w:t>
      </w:r>
      <w:r w:rsidRPr="00212DAF">
        <w:rPr>
          <w:rFonts w:ascii="Arial" w:hAnsi="Arial" w:cs="Arial"/>
          <w:sz w:val="20"/>
          <w:szCs w:val="20"/>
          <w:lang w:val="es-MX"/>
        </w:rPr>
        <w:t>: Visita proceso del café, Ataco, Apaneca típicos pueblos de montaña.</w:t>
      </w:r>
    </w:p>
    <w:p w14:paraId="7A93AE25" w14:textId="77777777"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sz w:val="20"/>
          <w:szCs w:val="20"/>
          <w:lang w:val="es-MX"/>
        </w:rPr>
      </w:pPr>
      <w:r w:rsidRPr="00212DAF">
        <w:rPr>
          <w:rFonts w:ascii="Arial" w:hAnsi="Arial" w:cs="Arial"/>
          <w:b/>
          <w:bCs/>
          <w:sz w:val="20"/>
          <w:szCs w:val="20"/>
          <w:lang w:val="es-MX"/>
        </w:rPr>
        <w:t>Ruta Arqueológica:</w:t>
      </w:r>
      <w:r w:rsidRPr="00212DAF">
        <w:rPr>
          <w:rFonts w:ascii="Arial" w:hAnsi="Arial" w:cs="Arial"/>
          <w:sz w:val="20"/>
          <w:szCs w:val="20"/>
          <w:lang w:val="es-MX"/>
        </w:rPr>
        <w:t xml:space="preserve"> Joya de Cerén, San Andrés, Tazumal, Santa Ana</w:t>
      </w:r>
    </w:p>
    <w:p w14:paraId="7374FF99" w14:textId="77777777" w:rsidR="00486EE9" w:rsidRPr="00486EE9" w:rsidRDefault="00212DAF" w:rsidP="0069769A">
      <w:pPr>
        <w:pStyle w:val="Prrafodelista"/>
        <w:numPr>
          <w:ilvl w:val="0"/>
          <w:numId w:val="6"/>
        </w:numPr>
        <w:autoSpaceDE w:val="0"/>
        <w:autoSpaceDN w:val="0"/>
        <w:adjustRightInd w:val="0"/>
        <w:spacing w:after="0" w:line="240" w:lineRule="auto"/>
        <w:jc w:val="both"/>
        <w:rPr>
          <w:rFonts w:ascii="Arial" w:hAnsi="Arial" w:cs="Arial"/>
          <w:color w:val="C00000"/>
          <w:sz w:val="20"/>
          <w:szCs w:val="20"/>
          <w:lang w:val="es-MX"/>
        </w:rPr>
      </w:pPr>
      <w:r w:rsidRPr="00486EE9">
        <w:rPr>
          <w:rFonts w:ascii="Arial" w:hAnsi="Arial" w:cs="Arial"/>
          <w:b/>
          <w:bCs/>
          <w:sz w:val="20"/>
          <w:szCs w:val="20"/>
          <w:lang w:val="es-MX"/>
        </w:rPr>
        <w:t xml:space="preserve">Para viajar a El Salvador </w:t>
      </w:r>
      <w:r w:rsidR="00486EE9" w:rsidRPr="00486EE9">
        <w:rPr>
          <w:rFonts w:ascii="Arial" w:hAnsi="Arial" w:cs="Arial"/>
          <w:b/>
          <w:bCs/>
          <w:sz w:val="20"/>
          <w:szCs w:val="20"/>
          <w:lang w:val="es-MX"/>
        </w:rPr>
        <w:t xml:space="preserve">no </w:t>
      </w:r>
      <w:r w:rsidRPr="00486EE9">
        <w:rPr>
          <w:rFonts w:ascii="Arial" w:hAnsi="Arial" w:cs="Arial"/>
          <w:b/>
          <w:bCs/>
          <w:sz w:val="20"/>
          <w:szCs w:val="20"/>
          <w:lang w:val="es-MX"/>
        </w:rPr>
        <w:t xml:space="preserve">se requiere vacuna de la fiebre Amarilla </w:t>
      </w:r>
    </w:p>
    <w:p w14:paraId="473E7C16" w14:textId="71604E0B" w:rsidR="00212DAF" w:rsidRPr="00486EE9" w:rsidRDefault="00212DAF" w:rsidP="00486EE9">
      <w:pPr>
        <w:autoSpaceDE w:val="0"/>
        <w:autoSpaceDN w:val="0"/>
        <w:adjustRightInd w:val="0"/>
        <w:spacing w:after="0" w:line="240" w:lineRule="auto"/>
        <w:ind w:left="360"/>
        <w:jc w:val="both"/>
        <w:rPr>
          <w:rFonts w:ascii="Arial" w:hAnsi="Arial" w:cs="Arial"/>
          <w:color w:val="C00000"/>
          <w:sz w:val="20"/>
          <w:szCs w:val="20"/>
          <w:lang w:val="es-MX"/>
        </w:rPr>
      </w:pPr>
      <w:r w:rsidRPr="00486EE9">
        <w:rPr>
          <w:rFonts w:ascii="Arial" w:hAnsi="Arial" w:cs="Arial"/>
          <w:b/>
          <w:bCs/>
          <w:color w:val="C00000"/>
          <w:sz w:val="20"/>
          <w:szCs w:val="20"/>
          <w:lang w:val="es-MX"/>
        </w:rPr>
        <w:lastRenderedPageBreak/>
        <w:t>Hoteles</w:t>
      </w:r>
      <w:r w:rsidR="00486EE9">
        <w:rPr>
          <w:rFonts w:ascii="Arial" w:hAnsi="Arial" w:cs="Arial"/>
          <w:b/>
          <w:bCs/>
          <w:color w:val="C00000"/>
          <w:sz w:val="20"/>
          <w:szCs w:val="20"/>
          <w:lang w:val="es-MX"/>
        </w:rPr>
        <w:t>:</w:t>
      </w:r>
    </w:p>
    <w:p w14:paraId="432B3CB2" w14:textId="77777777"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color w:val="C00000"/>
          <w:sz w:val="20"/>
          <w:szCs w:val="20"/>
          <w:lang w:val="es-MX"/>
        </w:rPr>
      </w:pPr>
      <w:r w:rsidRPr="00212DAF">
        <w:rPr>
          <w:rFonts w:ascii="Arial" w:hAnsi="Arial" w:cs="Arial"/>
          <w:b/>
          <w:bCs/>
          <w:color w:val="C00000"/>
          <w:sz w:val="20"/>
          <w:szCs w:val="20"/>
          <w:lang w:val="es-MX"/>
        </w:rPr>
        <w:t>San Salvador:</w:t>
      </w:r>
    </w:p>
    <w:p w14:paraId="6CC4574C" w14:textId="7F7C96A4"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sz w:val="20"/>
          <w:szCs w:val="20"/>
          <w:lang w:val="es-MX"/>
        </w:rPr>
      </w:pPr>
      <w:r w:rsidRPr="00212DAF">
        <w:rPr>
          <w:rFonts w:ascii="Arial" w:hAnsi="Arial" w:cs="Arial"/>
          <w:b/>
          <w:bCs/>
          <w:sz w:val="20"/>
          <w:szCs w:val="20"/>
          <w:lang w:val="es-MX"/>
        </w:rPr>
        <w:t>Categoría Turista:</w:t>
      </w:r>
      <w:r w:rsidRPr="00212DAF">
        <w:rPr>
          <w:rFonts w:ascii="Arial" w:hAnsi="Arial" w:cs="Arial"/>
          <w:sz w:val="20"/>
          <w:szCs w:val="20"/>
          <w:lang w:val="es-MX"/>
        </w:rPr>
        <w:t xml:space="preserve"> </w:t>
      </w:r>
      <w:r w:rsidR="00CD5EC8" w:rsidRPr="00CD5EC8">
        <w:rPr>
          <w:rFonts w:ascii="Arial" w:hAnsi="Arial" w:cs="Arial"/>
          <w:sz w:val="20"/>
          <w:szCs w:val="20"/>
          <w:lang w:val="es-MX"/>
        </w:rPr>
        <w:t>Villa Terra</w:t>
      </w:r>
      <w:r w:rsidR="00CD5EC8">
        <w:rPr>
          <w:rFonts w:ascii="Arial" w:hAnsi="Arial" w:cs="Arial"/>
          <w:sz w:val="20"/>
          <w:szCs w:val="20"/>
          <w:lang w:val="es-MX"/>
        </w:rPr>
        <w:t xml:space="preserve"> </w:t>
      </w:r>
      <w:r w:rsidRPr="00212DAF">
        <w:rPr>
          <w:rFonts w:ascii="Arial" w:hAnsi="Arial" w:cs="Arial"/>
          <w:sz w:val="20"/>
          <w:szCs w:val="20"/>
          <w:lang w:val="es-MX"/>
        </w:rPr>
        <w:t>o similar</w:t>
      </w:r>
    </w:p>
    <w:p w14:paraId="4355E842" w14:textId="77777777"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sz w:val="20"/>
          <w:szCs w:val="20"/>
          <w:lang w:val="es-MX"/>
        </w:rPr>
      </w:pPr>
      <w:r w:rsidRPr="00212DAF">
        <w:rPr>
          <w:rFonts w:ascii="Arial" w:hAnsi="Arial" w:cs="Arial"/>
          <w:b/>
          <w:bCs/>
          <w:sz w:val="20"/>
          <w:szCs w:val="20"/>
          <w:lang w:val="es-MX"/>
        </w:rPr>
        <w:t>Categoría Superior:</w:t>
      </w:r>
      <w:r w:rsidRPr="00212DAF">
        <w:rPr>
          <w:rFonts w:ascii="Arial" w:hAnsi="Arial" w:cs="Arial"/>
          <w:sz w:val="20"/>
          <w:szCs w:val="20"/>
          <w:lang w:val="es-MX"/>
        </w:rPr>
        <w:t xml:space="preserve"> hotel Mirador o similar</w:t>
      </w:r>
    </w:p>
    <w:p w14:paraId="51BC0A29" w14:textId="77777777"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sz w:val="20"/>
          <w:szCs w:val="20"/>
          <w:lang w:val="es-MX"/>
        </w:rPr>
      </w:pPr>
      <w:r w:rsidRPr="00212DAF">
        <w:rPr>
          <w:rFonts w:ascii="Arial" w:hAnsi="Arial" w:cs="Arial"/>
          <w:b/>
          <w:bCs/>
          <w:sz w:val="20"/>
          <w:szCs w:val="20"/>
          <w:lang w:val="es-MX"/>
        </w:rPr>
        <w:t>Categoría Primera:</w:t>
      </w:r>
      <w:r w:rsidRPr="00212DAF">
        <w:rPr>
          <w:rFonts w:ascii="Arial" w:hAnsi="Arial" w:cs="Arial"/>
          <w:sz w:val="20"/>
          <w:szCs w:val="20"/>
          <w:lang w:val="es-MX"/>
        </w:rPr>
        <w:t xml:space="preserve"> hotel Barcelo o similar</w:t>
      </w:r>
    </w:p>
    <w:p w14:paraId="35DEAD19" w14:textId="77777777" w:rsidR="00212DAF" w:rsidRPr="00212DAF" w:rsidRDefault="00212DAF" w:rsidP="00212DAF">
      <w:pPr>
        <w:autoSpaceDE w:val="0"/>
        <w:autoSpaceDN w:val="0"/>
        <w:adjustRightInd w:val="0"/>
        <w:spacing w:after="0" w:line="240" w:lineRule="auto"/>
        <w:jc w:val="both"/>
        <w:rPr>
          <w:rFonts w:ascii="Arial" w:hAnsi="Arial" w:cs="Arial"/>
          <w:color w:val="C00000"/>
          <w:sz w:val="20"/>
          <w:szCs w:val="20"/>
          <w:lang w:val="es-MX"/>
        </w:rPr>
      </w:pPr>
      <w:r w:rsidRPr="00212DAF">
        <w:rPr>
          <w:rFonts w:ascii="Arial" w:hAnsi="Arial" w:cs="Arial"/>
          <w:b/>
          <w:bCs/>
          <w:color w:val="C00000"/>
          <w:sz w:val="20"/>
          <w:szCs w:val="20"/>
          <w:lang w:val="es-MX"/>
        </w:rPr>
        <w:t>Política de niños en hoteles:</w:t>
      </w:r>
    </w:p>
    <w:p w14:paraId="3AA368A1" w14:textId="77777777"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sz w:val="20"/>
          <w:szCs w:val="20"/>
          <w:lang w:val="es-MX"/>
        </w:rPr>
      </w:pPr>
      <w:r w:rsidRPr="00212DAF">
        <w:rPr>
          <w:rFonts w:ascii="Arial" w:hAnsi="Arial" w:cs="Arial"/>
          <w:sz w:val="20"/>
          <w:szCs w:val="20"/>
          <w:lang w:val="es-MX"/>
        </w:rPr>
        <w:t>Tarifa de niño rige de 2 a 11 años. Máximo 2 niños compartiendo habitación con sus padres</w:t>
      </w:r>
    </w:p>
    <w:p w14:paraId="29F1CC72" w14:textId="77777777"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sz w:val="20"/>
          <w:szCs w:val="20"/>
          <w:lang w:val="es-MX"/>
        </w:rPr>
      </w:pPr>
      <w:r w:rsidRPr="00212DAF">
        <w:rPr>
          <w:rFonts w:ascii="Arial" w:hAnsi="Arial" w:cs="Arial"/>
          <w:sz w:val="20"/>
          <w:szCs w:val="20"/>
          <w:lang w:val="es-MX"/>
        </w:rPr>
        <w:t>Infantes de 0 a 1.99 años no pagan</w:t>
      </w:r>
    </w:p>
    <w:p w14:paraId="3C3CF0BB" w14:textId="08EB1A91"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sz w:val="20"/>
          <w:szCs w:val="20"/>
          <w:lang w:val="es-MX"/>
        </w:rPr>
      </w:pPr>
      <w:r w:rsidRPr="00212DAF">
        <w:rPr>
          <w:rFonts w:ascii="Arial" w:hAnsi="Arial" w:cs="Arial"/>
          <w:b/>
          <w:bCs/>
          <w:sz w:val="20"/>
          <w:szCs w:val="20"/>
          <w:lang w:val="es-MX"/>
        </w:rPr>
        <w:t>No incluye: traslado de Salida, adicionar $6</w:t>
      </w:r>
      <w:r w:rsidR="00CD5EC8">
        <w:rPr>
          <w:rFonts w:ascii="Arial" w:hAnsi="Arial" w:cs="Arial"/>
          <w:b/>
          <w:bCs/>
          <w:sz w:val="20"/>
          <w:szCs w:val="20"/>
          <w:lang w:val="es-MX"/>
        </w:rPr>
        <w:t>8</w:t>
      </w:r>
      <w:r w:rsidRPr="00212DAF">
        <w:rPr>
          <w:rFonts w:ascii="Arial" w:hAnsi="Arial" w:cs="Arial"/>
          <w:b/>
          <w:bCs/>
          <w:sz w:val="20"/>
          <w:szCs w:val="20"/>
          <w:lang w:val="es-MX"/>
        </w:rPr>
        <w:t>.00 dólares (vehículo para 1 a 3 personas)</w:t>
      </w:r>
    </w:p>
    <w:p w14:paraId="08EBFC12" w14:textId="77777777"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sz w:val="20"/>
          <w:szCs w:val="20"/>
          <w:lang w:val="es-MX"/>
        </w:rPr>
      </w:pPr>
      <w:r w:rsidRPr="00212DAF">
        <w:rPr>
          <w:rFonts w:ascii="Arial" w:hAnsi="Arial" w:cs="Arial"/>
          <w:sz w:val="20"/>
          <w:szCs w:val="20"/>
          <w:lang w:val="es-MX"/>
        </w:rPr>
        <w:t>Tarifa no valida para eventos importantes en la ciudad, ferias, congresos, ni fines de semana largo.</w:t>
      </w:r>
    </w:p>
    <w:p w14:paraId="6031F29D" w14:textId="77777777" w:rsidR="00212DAF" w:rsidRPr="00212DAF" w:rsidRDefault="00212DAF" w:rsidP="00212DAF">
      <w:pPr>
        <w:pStyle w:val="Prrafodelista"/>
        <w:numPr>
          <w:ilvl w:val="0"/>
          <w:numId w:val="6"/>
        </w:numPr>
        <w:autoSpaceDE w:val="0"/>
        <w:autoSpaceDN w:val="0"/>
        <w:adjustRightInd w:val="0"/>
        <w:spacing w:after="0" w:line="240" w:lineRule="auto"/>
        <w:jc w:val="both"/>
        <w:rPr>
          <w:rFonts w:ascii="Arial" w:hAnsi="Arial" w:cs="Arial"/>
          <w:sz w:val="20"/>
          <w:szCs w:val="20"/>
          <w:lang w:val="es-MX"/>
        </w:rPr>
      </w:pPr>
      <w:r w:rsidRPr="00212DAF">
        <w:rPr>
          <w:rFonts w:ascii="Arial" w:hAnsi="Arial" w:cs="Arial"/>
          <w:sz w:val="20"/>
          <w:szCs w:val="20"/>
          <w:lang w:val="es-MX"/>
        </w:rPr>
        <w:t>Precios sujetos a variacion sin previo aviso</w:t>
      </w:r>
    </w:p>
    <w:p w14:paraId="38682649" w14:textId="77355416" w:rsidR="008B7EA9" w:rsidRPr="00486EE9" w:rsidRDefault="00212DAF" w:rsidP="00212DAF">
      <w:pPr>
        <w:pStyle w:val="Sinespaciado"/>
        <w:numPr>
          <w:ilvl w:val="0"/>
          <w:numId w:val="6"/>
        </w:numPr>
        <w:jc w:val="both"/>
        <w:rPr>
          <w:rFonts w:ascii="Arial" w:hAnsi="Arial" w:cs="Arial"/>
          <w:b/>
          <w:color w:val="E36C0A" w:themeColor="accent6" w:themeShade="BF"/>
          <w:sz w:val="20"/>
          <w:szCs w:val="20"/>
        </w:rPr>
      </w:pPr>
      <w:r w:rsidRPr="00212DAF">
        <w:rPr>
          <w:rFonts w:ascii="Arial" w:hAnsi="Arial" w:cs="Arial"/>
          <w:sz w:val="20"/>
          <w:szCs w:val="20"/>
          <w:lang w:val="es-MX"/>
        </w:rPr>
        <w:t>Tarifa por pasajero en base a dólares americanos, se aceptan pagos en SOLES según tipo de cambio del día.</w:t>
      </w:r>
    </w:p>
    <w:p w14:paraId="5D51051F" w14:textId="77777777" w:rsidR="00486EE9" w:rsidRPr="00486EE9" w:rsidRDefault="00486EE9" w:rsidP="00486EE9">
      <w:pPr>
        <w:pStyle w:val="Prrafodelista"/>
        <w:numPr>
          <w:ilvl w:val="0"/>
          <w:numId w:val="6"/>
        </w:numPr>
        <w:spacing w:after="0" w:line="240" w:lineRule="auto"/>
        <w:jc w:val="both"/>
        <w:rPr>
          <w:rFonts w:ascii="Arial" w:eastAsia="Times New Roman" w:hAnsi="Arial" w:cs="Arial"/>
          <w:color w:val="000000"/>
          <w:sz w:val="20"/>
          <w:szCs w:val="20"/>
          <w:lang w:eastAsia="es-MX"/>
        </w:rPr>
      </w:pPr>
      <w:r w:rsidRPr="00486EE9">
        <w:rPr>
          <w:rFonts w:ascii="Arial" w:eastAsia="Times New Roman" w:hAnsi="Arial" w:cs="Arial"/>
          <w:color w:val="000000"/>
          <w:sz w:val="20"/>
          <w:szCs w:val="20"/>
          <w:lang w:eastAsia="es-MX"/>
        </w:rPr>
        <w:t xml:space="preserve">Los nacionales de Perú, requieren visa de entrada a no ser que tengan visa de EE. UU., </w:t>
      </w:r>
    </w:p>
    <w:p w14:paraId="7E081213" w14:textId="77777777" w:rsidR="00486EE9" w:rsidRPr="00212DAF" w:rsidRDefault="00486EE9" w:rsidP="00486EE9">
      <w:pPr>
        <w:pStyle w:val="Sinespaciado"/>
        <w:ind w:left="720"/>
        <w:jc w:val="both"/>
        <w:rPr>
          <w:rFonts w:ascii="Arial" w:hAnsi="Arial" w:cs="Arial"/>
          <w:b/>
          <w:color w:val="E36C0A" w:themeColor="accent6" w:themeShade="BF"/>
          <w:sz w:val="20"/>
          <w:szCs w:val="20"/>
        </w:rPr>
      </w:pPr>
    </w:p>
    <w:p w14:paraId="42254ECE" w14:textId="7A696582" w:rsidR="00217058" w:rsidRPr="00EF11F3" w:rsidRDefault="00217058" w:rsidP="00B95D21">
      <w:pPr>
        <w:pStyle w:val="Sinespaciado"/>
        <w:jc w:val="center"/>
        <w:rPr>
          <w:rFonts w:ascii="Arial" w:hAnsi="Arial" w:cs="Arial"/>
          <w:color w:val="E36C0A" w:themeColor="accent6" w:themeShade="BF"/>
          <w:sz w:val="24"/>
          <w:szCs w:val="20"/>
        </w:rPr>
      </w:pPr>
      <w:r w:rsidRPr="00EF11F3">
        <w:rPr>
          <w:rFonts w:ascii="Arial" w:hAnsi="Arial" w:cs="Arial"/>
          <w:b/>
          <w:color w:val="E36C0A" w:themeColor="accent6" w:themeShade="BF"/>
          <w:sz w:val="24"/>
          <w:szCs w:val="20"/>
        </w:rPr>
        <w:t xml:space="preserve">MATERIAL DE USO EXCLUSIVO </w:t>
      </w:r>
      <w:r w:rsidRPr="00B95D21">
        <w:rPr>
          <w:rFonts w:ascii="Arial" w:hAnsi="Arial" w:cs="Arial"/>
          <w:b/>
          <w:color w:val="E36C0A" w:themeColor="accent6" w:themeShade="BF"/>
          <w:sz w:val="26"/>
          <w:szCs w:val="26"/>
        </w:rPr>
        <w:t>PARA</w:t>
      </w:r>
      <w:r w:rsidRPr="00EF11F3">
        <w:rPr>
          <w:rFonts w:ascii="Arial" w:hAnsi="Arial" w:cs="Arial"/>
          <w:b/>
          <w:color w:val="E36C0A" w:themeColor="accent6" w:themeShade="BF"/>
          <w:sz w:val="24"/>
          <w:szCs w:val="20"/>
        </w:rPr>
        <w:t xml:space="preserve"> AGENCIAS DE VIAJES</w:t>
      </w:r>
    </w:p>
    <w:sectPr w:rsidR="00217058" w:rsidRPr="00EF11F3" w:rsidSect="0026616C">
      <w:pgSz w:w="12240" w:h="15840"/>
      <w:pgMar w:top="284" w:right="616" w:bottom="142"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311279"/>
    <w:multiLevelType w:val="hybridMultilevel"/>
    <w:tmpl w:val="B84CD2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04117DA"/>
    <w:multiLevelType w:val="hybridMultilevel"/>
    <w:tmpl w:val="80CA5A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24685BA5"/>
    <w:multiLevelType w:val="hybridMultilevel"/>
    <w:tmpl w:val="0600799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6915995"/>
    <w:multiLevelType w:val="hybridMultilevel"/>
    <w:tmpl w:val="D478BA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72E1C4F"/>
    <w:multiLevelType w:val="hybridMultilevel"/>
    <w:tmpl w:val="8E388E9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79906E4B"/>
    <w:multiLevelType w:val="hybridMultilevel"/>
    <w:tmpl w:val="247C2B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0442924">
    <w:abstractNumId w:val="4"/>
  </w:num>
  <w:num w:numId="2" w16cid:durableId="209153396">
    <w:abstractNumId w:val="1"/>
  </w:num>
  <w:num w:numId="3" w16cid:durableId="1485318547">
    <w:abstractNumId w:val="2"/>
  </w:num>
  <w:num w:numId="4" w16cid:durableId="1344623321">
    <w:abstractNumId w:val="0"/>
  </w:num>
  <w:num w:numId="5" w16cid:durableId="1936012227">
    <w:abstractNumId w:val="5"/>
  </w:num>
  <w:num w:numId="6" w16cid:durableId="1705444783">
    <w:abstractNumId w:val="3"/>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E7133"/>
    <w:rsid w:val="00003B03"/>
    <w:rsid w:val="00007650"/>
    <w:rsid w:val="0001177E"/>
    <w:rsid w:val="000163C3"/>
    <w:rsid w:val="00055402"/>
    <w:rsid w:val="00060654"/>
    <w:rsid w:val="00067A53"/>
    <w:rsid w:val="000837E4"/>
    <w:rsid w:val="000842AE"/>
    <w:rsid w:val="000918B3"/>
    <w:rsid w:val="000C1AF0"/>
    <w:rsid w:val="000D074E"/>
    <w:rsid w:val="000E080F"/>
    <w:rsid w:val="000E0B8B"/>
    <w:rsid w:val="00110193"/>
    <w:rsid w:val="0014234D"/>
    <w:rsid w:val="001441A0"/>
    <w:rsid w:val="00147217"/>
    <w:rsid w:val="00152F4E"/>
    <w:rsid w:val="00160ABB"/>
    <w:rsid w:val="00170B72"/>
    <w:rsid w:val="00172C70"/>
    <w:rsid w:val="00173CB5"/>
    <w:rsid w:val="00180C8F"/>
    <w:rsid w:val="001932FC"/>
    <w:rsid w:val="00195553"/>
    <w:rsid w:val="001A4CE9"/>
    <w:rsid w:val="001A7DB5"/>
    <w:rsid w:val="001C36C7"/>
    <w:rsid w:val="001C5B71"/>
    <w:rsid w:val="001C5CBF"/>
    <w:rsid w:val="00211619"/>
    <w:rsid w:val="00212DAF"/>
    <w:rsid w:val="00217058"/>
    <w:rsid w:val="00221B72"/>
    <w:rsid w:val="00231FA0"/>
    <w:rsid w:val="0026616C"/>
    <w:rsid w:val="002852E1"/>
    <w:rsid w:val="00287632"/>
    <w:rsid w:val="002923DB"/>
    <w:rsid w:val="00294D98"/>
    <w:rsid w:val="002A3BA7"/>
    <w:rsid w:val="002B3916"/>
    <w:rsid w:val="002D2D89"/>
    <w:rsid w:val="002D40D2"/>
    <w:rsid w:val="002D7B4C"/>
    <w:rsid w:val="002F3DA8"/>
    <w:rsid w:val="00310915"/>
    <w:rsid w:val="00322DFB"/>
    <w:rsid w:val="00355846"/>
    <w:rsid w:val="00371038"/>
    <w:rsid w:val="00380826"/>
    <w:rsid w:val="00395F92"/>
    <w:rsid w:val="003A4324"/>
    <w:rsid w:val="003A60D5"/>
    <w:rsid w:val="003C7052"/>
    <w:rsid w:val="003D4330"/>
    <w:rsid w:val="003F74CA"/>
    <w:rsid w:val="004060D3"/>
    <w:rsid w:val="0041788C"/>
    <w:rsid w:val="004276DE"/>
    <w:rsid w:val="00441D82"/>
    <w:rsid w:val="00443DFE"/>
    <w:rsid w:val="00447E50"/>
    <w:rsid w:val="00450456"/>
    <w:rsid w:val="00457869"/>
    <w:rsid w:val="004647D9"/>
    <w:rsid w:val="00471E4F"/>
    <w:rsid w:val="00486EE9"/>
    <w:rsid w:val="00495320"/>
    <w:rsid w:val="00496AE7"/>
    <w:rsid w:val="004A24E4"/>
    <w:rsid w:val="004A3913"/>
    <w:rsid w:val="004B0A95"/>
    <w:rsid w:val="004B2B30"/>
    <w:rsid w:val="004C08E4"/>
    <w:rsid w:val="004D0643"/>
    <w:rsid w:val="004E4E5A"/>
    <w:rsid w:val="004E7C39"/>
    <w:rsid w:val="004F2D74"/>
    <w:rsid w:val="004F524B"/>
    <w:rsid w:val="005141F4"/>
    <w:rsid w:val="005317A0"/>
    <w:rsid w:val="00534AF5"/>
    <w:rsid w:val="00535AFE"/>
    <w:rsid w:val="005421C1"/>
    <w:rsid w:val="00543FD3"/>
    <w:rsid w:val="00555DCA"/>
    <w:rsid w:val="0055766C"/>
    <w:rsid w:val="00565F98"/>
    <w:rsid w:val="00581088"/>
    <w:rsid w:val="00594307"/>
    <w:rsid w:val="00594489"/>
    <w:rsid w:val="005B692A"/>
    <w:rsid w:val="005C6B5C"/>
    <w:rsid w:val="005E68A0"/>
    <w:rsid w:val="005F7900"/>
    <w:rsid w:val="0061537A"/>
    <w:rsid w:val="00622139"/>
    <w:rsid w:val="0064018F"/>
    <w:rsid w:val="006422EA"/>
    <w:rsid w:val="00654879"/>
    <w:rsid w:val="0065579A"/>
    <w:rsid w:val="006574FA"/>
    <w:rsid w:val="006654C4"/>
    <w:rsid w:val="0068390D"/>
    <w:rsid w:val="00687A5D"/>
    <w:rsid w:val="00690FC8"/>
    <w:rsid w:val="00693588"/>
    <w:rsid w:val="006A10E5"/>
    <w:rsid w:val="006A366B"/>
    <w:rsid w:val="006A4F6C"/>
    <w:rsid w:val="006B257A"/>
    <w:rsid w:val="006B37C6"/>
    <w:rsid w:val="006B4A78"/>
    <w:rsid w:val="006C1393"/>
    <w:rsid w:val="006C561C"/>
    <w:rsid w:val="006F51A3"/>
    <w:rsid w:val="00700211"/>
    <w:rsid w:val="00701BB2"/>
    <w:rsid w:val="00703C92"/>
    <w:rsid w:val="007166C0"/>
    <w:rsid w:val="00722640"/>
    <w:rsid w:val="007237F1"/>
    <w:rsid w:val="007261AF"/>
    <w:rsid w:val="007302D9"/>
    <w:rsid w:val="007308DC"/>
    <w:rsid w:val="007336EE"/>
    <w:rsid w:val="00734646"/>
    <w:rsid w:val="007549AF"/>
    <w:rsid w:val="00766516"/>
    <w:rsid w:val="00771398"/>
    <w:rsid w:val="0078069B"/>
    <w:rsid w:val="0078387E"/>
    <w:rsid w:val="007852CF"/>
    <w:rsid w:val="00791323"/>
    <w:rsid w:val="007958E7"/>
    <w:rsid w:val="00795D48"/>
    <w:rsid w:val="007C3701"/>
    <w:rsid w:val="007F210C"/>
    <w:rsid w:val="007F7671"/>
    <w:rsid w:val="00803A82"/>
    <w:rsid w:val="008047DF"/>
    <w:rsid w:val="00817861"/>
    <w:rsid w:val="00817BCF"/>
    <w:rsid w:val="00825539"/>
    <w:rsid w:val="00825CED"/>
    <w:rsid w:val="008407C9"/>
    <w:rsid w:val="00845449"/>
    <w:rsid w:val="0086105A"/>
    <w:rsid w:val="008877B3"/>
    <w:rsid w:val="008B7EA9"/>
    <w:rsid w:val="008C1F61"/>
    <w:rsid w:val="008E13C8"/>
    <w:rsid w:val="008E359C"/>
    <w:rsid w:val="008E35CE"/>
    <w:rsid w:val="008F228F"/>
    <w:rsid w:val="008F60DC"/>
    <w:rsid w:val="00902657"/>
    <w:rsid w:val="00910CEA"/>
    <w:rsid w:val="00912D02"/>
    <w:rsid w:val="00915DAB"/>
    <w:rsid w:val="009258A1"/>
    <w:rsid w:val="009368C8"/>
    <w:rsid w:val="00951476"/>
    <w:rsid w:val="009571F8"/>
    <w:rsid w:val="00960C4B"/>
    <w:rsid w:val="00965607"/>
    <w:rsid w:val="009666F9"/>
    <w:rsid w:val="009719BE"/>
    <w:rsid w:val="0098398E"/>
    <w:rsid w:val="009B4EE6"/>
    <w:rsid w:val="009C28A8"/>
    <w:rsid w:val="009C4661"/>
    <w:rsid w:val="009C791F"/>
    <w:rsid w:val="009E4E19"/>
    <w:rsid w:val="009E6EBC"/>
    <w:rsid w:val="00A04882"/>
    <w:rsid w:val="00A16596"/>
    <w:rsid w:val="00A21420"/>
    <w:rsid w:val="00A30EC2"/>
    <w:rsid w:val="00A327AD"/>
    <w:rsid w:val="00A3490C"/>
    <w:rsid w:val="00A376D3"/>
    <w:rsid w:val="00A43D90"/>
    <w:rsid w:val="00A5093E"/>
    <w:rsid w:val="00A56AFB"/>
    <w:rsid w:val="00A61C23"/>
    <w:rsid w:val="00A62B5C"/>
    <w:rsid w:val="00A6372C"/>
    <w:rsid w:val="00A66CDF"/>
    <w:rsid w:val="00A81DBB"/>
    <w:rsid w:val="00A82059"/>
    <w:rsid w:val="00A834B1"/>
    <w:rsid w:val="00A84727"/>
    <w:rsid w:val="00A85786"/>
    <w:rsid w:val="00A96886"/>
    <w:rsid w:val="00A97A96"/>
    <w:rsid w:val="00AA6DA9"/>
    <w:rsid w:val="00AB45F7"/>
    <w:rsid w:val="00AC02EC"/>
    <w:rsid w:val="00AC1344"/>
    <w:rsid w:val="00AC35C2"/>
    <w:rsid w:val="00AD1775"/>
    <w:rsid w:val="00AE7133"/>
    <w:rsid w:val="00AF3DDB"/>
    <w:rsid w:val="00AF4535"/>
    <w:rsid w:val="00B07A25"/>
    <w:rsid w:val="00B11029"/>
    <w:rsid w:val="00B140A0"/>
    <w:rsid w:val="00B175F0"/>
    <w:rsid w:val="00B53D8F"/>
    <w:rsid w:val="00B55AFE"/>
    <w:rsid w:val="00B6143B"/>
    <w:rsid w:val="00B64BEB"/>
    <w:rsid w:val="00B679D4"/>
    <w:rsid w:val="00B842EE"/>
    <w:rsid w:val="00B95D21"/>
    <w:rsid w:val="00BB47B1"/>
    <w:rsid w:val="00BB5A6D"/>
    <w:rsid w:val="00BB6C72"/>
    <w:rsid w:val="00BD00CE"/>
    <w:rsid w:val="00BD4219"/>
    <w:rsid w:val="00BD4D50"/>
    <w:rsid w:val="00C01E18"/>
    <w:rsid w:val="00C043B1"/>
    <w:rsid w:val="00C10E62"/>
    <w:rsid w:val="00C205F1"/>
    <w:rsid w:val="00C4418A"/>
    <w:rsid w:val="00C640A2"/>
    <w:rsid w:val="00C6654D"/>
    <w:rsid w:val="00C81D4F"/>
    <w:rsid w:val="00CA796A"/>
    <w:rsid w:val="00CB139E"/>
    <w:rsid w:val="00CB1858"/>
    <w:rsid w:val="00CB191E"/>
    <w:rsid w:val="00CD5EC8"/>
    <w:rsid w:val="00CD645D"/>
    <w:rsid w:val="00CF46DD"/>
    <w:rsid w:val="00CF4D70"/>
    <w:rsid w:val="00CF6439"/>
    <w:rsid w:val="00D1571A"/>
    <w:rsid w:val="00D15809"/>
    <w:rsid w:val="00D24C79"/>
    <w:rsid w:val="00D3280E"/>
    <w:rsid w:val="00D36223"/>
    <w:rsid w:val="00D432C4"/>
    <w:rsid w:val="00D631E9"/>
    <w:rsid w:val="00D86A5C"/>
    <w:rsid w:val="00D935EE"/>
    <w:rsid w:val="00D93604"/>
    <w:rsid w:val="00D93A34"/>
    <w:rsid w:val="00D945FB"/>
    <w:rsid w:val="00D97BDD"/>
    <w:rsid w:val="00DA1B4A"/>
    <w:rsid w:val="00DA42EB"/>
    <w:rsid w:val="00DB3263"/>
    <w:rsid w:val="00DB39F1"/>
    <w:rsid w:val="00DD02AC"/>
    <w:rsid w:val="00DD513C"/>
    <w:rsid w:val="00DE4BCE"/>
    <w:rsid w:val="00DE7B29"/>
    <w:rsid w:val="00DF7AB5"/>
    <w:rsid w:val="00E017BF"/>
    <w:rsid w:val="00E0523A"/>
    <w:rsid w:val="00E27A55"/>
    <w:rsid w:val="00E30A04"/>
    <w:rsid w:val="00E43066"/>
    <w:rsid w:val="00E434B1"/>
    <w:rsid w:val="00E5253A"/>
    <w:rsid w:val="00E568A5"/>
    <w:rsid w:val="00E62516"/>
    <w:rsid w:val="00E7256A"/>
    <w:rsid w:val="00E77672"/>
    <w:rsid w:val="00E82D86"/>
    <w:rsid w:val="00E92877"/>
    <w:rsid w:val="00E93CD6"/>
    <w:rsid w:val="00E97E1E"/>
    <w:rsid w:val="00EA1B9D"/>
    <w:rsid w:val="00EB3745"/>
    <w:rsid w:val="00EC443F"/>
    <w:rsid w:val="00EE5FFF"/>
    <w:rsid w:val="00EF11F3"/>
    <w:rsid w:val="00EF3477"/>
    <w:rsid w:val="00EF40DF"/>
    <w:rsid w:val="00F07074"/>
    <w:rsid w:val="00F139BD"/>
    <w:rsid w:val="00F160BE"/>
    <w:rsid w:val="00F25580"/>
    <w:rsid w:val="00F26160"/>
    <w:rsid w:val="00F35DDC"/>
    <w:rsid w:val="00F35F12"/>
    <w:rsid w:val="00F40F4A"/>
    <w:rsid w:val="00F430B0"/>
    <w:rsid w:val="00F47EAA"/>
    <w:rsid w:val="00F52444"/>
    <w:rsid w:val="00F55CC0"/>
    <w:rsid w:val="00F66797"/>
    <w:rsid w:val="00F7782F"/>
    <w:rsid w:val="00F957AF"/>
    <w:rsid w:val="00F97400"/>
    <w:rsid w:val="00FA0505"/>
    <w:rsid w:val="00FC29AE"/>
    <w:rsid w:val="00FE1A48"/>
    <w:rsid w:val="00FE27E9"/>
    <w:rsid w:val="00FE307F"/>
    <w:rsid w:val="00FE5491"/>
    <w:rsid w:val="00FE79A1"/>
    <w:rsid w:val="00FF1B3D"/>
    <w:rsid w:val="00FF2029"/>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06AD2"/>
  <w15:docId w15:val="{C5AA0E7F-CCF4-4009-AE4A-FEAAB4118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13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E7133"/>
    <w:pPr>
      <w:spacing w:after="0" w:line="240" w:lineRule="auto"/>
    </w:pPr>
    <w:rPr>
      <w:rFonts w:ascii="Calibri" w:eastAsia="Calibri" w:hAnsi="Calibri" w:cs="Times New Roman"/>
      <w:lang w:val="es-ES"/>
    </w:rPr>
  </w:style>
  <w:style w:type="character" w:styleId="Fuerte">
    <w:name w:val="Strong"/>
    <w:basedOn w:val="Fuentedeprrafopredeter"/>
    <w:qFormat/>
    <w:rsid w:val="00AE7133"/>
    <w:rPr>
      <w:b/>
      <w:bCs/>
    </w:rPr>
  </w:style>
  <w:style w:type="paragraph" w:styleId="Prrafodelista">
    <w:name w:val="List Paragraph"/>
    <w:basedOn w:val="Normal"/>
    <w:uiPriority w:val="34"/>
    <w:qFormat/>
    <w:rsid w:val="00212D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9464">
      <w:bodyDiv w:val="1"/>
      <w:marLeft w:val="0"/>
      <w:marRight w:val="0"/>
      <w:marTop w:val="0"/>
      <w:marBottom w:val="0"/>
      <w:divBdr>
        <w:top w:val="none" w:sz="0" w:space="0" w:color="auto"/>
        <w:left w:val="none" w:sz="0" w:space="0" w:color="auto"/>
        <w:bottom w:val="none" w:sz="0" w:space="0" w:color="auto"/>
        <w:right w:val="none" w:sz="0" w:space="0" w:color="auto"/>
      </w:divBdr>
    </w:div>
    <w:div w:id="15541721">
      <w:bodyDiv w:val="1"/>
      <w:marLeft w:val="0"/>
      <w:marRight w:val="0"/>
      <w:marTop w:val="0"/>
      <w:marBottom w:val="0"/>
      <w:divBdr>
        <w:top w:val="none" w:sz="0" w:space="0" w:color="auto"/>
        <w:left w:val="none" w:sz="0" w:space="0" w:color="auto"/>
        <w:bottom w:val="none" w:sz="0" w:space="0" w:color="auto"/>
        <w:right w:val="none" w:sz="0" w:space="0" w:color="auto"/>
      </w:divBdr>
    </w:div>
    <w:div w:id="27030750">
      <w:bodyDiv w:val="1"/>
      <w:marLeft w:val="0"/>
      <w:marRight w:val="0"/>
      <w:marTop w:val="0"/>
      <w:marBottom w:val="0"/>
      <w:divBdr>
        <w:top w:val="none" w:sz="0" w:space="0" w:color="auto"/>
        <w:left w:val="none" w:sz="0" w:space="0" w:color="auto"/>
        <w:bottom w:val="none" w:sz="0" w:space="0" w:color="auto"/>
        <w:right w:val="none" w:sz="0" w:space="0" w:color="auto"/>
      </w:divBdr>
    </w:div>
    <w:div w:id="33045843">
      <w:bodyDiv w:val="1"/>
      <w:marLeft w:val="0"/>
      <w:marRight w:val="0"/>
      <w:marTop w:val="0"/>
      <w:marBottom w:val="0"/>
      <w:divBdr>
        <w:top w:val="none" w:sz="0" w:space="0" w:color="auto"/>
        <w:left w:val="none" w:sz="0" w:space="0" w:color="auto"/>
        <w:bottom w:val="none" w:sz="0" w:space="0" w:color="auto"/>
        <w:right w:val="none" w:sz="0" w:space="0" w:color="auto"/>
      </w:divBdr>
    </w:div>
    <w:div w:id="110444017">
      <w:bodyDiv w:val="1"/>
      <w:marLeft w:val="0"/>
      <w:marRight w:val="0"/>
      <w:marTop w:val="0"/>
      <w:marBottom w:val="0"/>
      <w:divBdr>
        <w:top w:val="none" w:sz="0" w:space="0" w:color="auto"/>
        <w:left w:val="none" w:sz="0" w:space="0" w:color="auto"/>
        <w:bottom w:val="none" w:sz="0" w:space="0" w:color="auto"/>
        <w:right w:val="none" w:sz="0" w:space="0" w:color="auto"/>
      </w:divBdr>
    </w:div>
    <w:div w:id="111629061">
      <w:bodyDiv w:val="1"/>
      <w:marLeft w:val="0"/>
      <w:marRight w:val="0"/>
      <w:marTop w:val="0"/>
      <w:marBottom w:val="0"/>
      <w:divBdr>
        <w:top w:val="none" w:sz="0" w:space="0" w:color="auto"/>
        <w:left w:val="none" w:sz="0" w:space="0" w:color="auto"/>
        <w:bottom w:val="none" w:sz="0" w:space="0" w:color="auto"/>
        <w:right w:val="none" w:sz="0" w:space="0" w:color="auto"/>
      </w:divBdr>
    </w:div>
    <w:div w:id="113326269">
      <w:bodyDiv w:val="1"/>
      <w:marLeft w:val="0"/>
      <w:marRight w:val="0"/>
      <w:marTop w:val="0"/>
      <w:marBottom w:val="0"/>
      <w:divBdr>
        <w:top w:val="none" w:sz="0" w:space="0" w:color="auto"/>
        <w:left w:val="none" w:sz="0" w:space="0" w:color="auto"/>
        <w:bottom w:val="none" w:sz="0" w:space="0" w:color="auto"/>
        <w:right w:val="none" w:sz="0" w:space="0" w:color="auto"/>
      </w:divBdr>
    </w:div>
    <w:div w:id="121969161">
      <w:bodyDiv w:val="1"/>
      <w:marLeft w:val="0"/>
      <w:marRight w:val="0"/>
      <w:marTop w:val="0"/>
      <w:marBottom w:val="0"/>
      <w:divBdr>
        <w:top w:val="none" w:sz="0" w:space="0" w:color="auto"/>
        <w:left w:val="none" w:sz="0" w:space="0" w:color="auto"/>
        <w:bottom w:val="none" w:sz="0" w:space="0" w:color="auto"/>
        <w:right w:val="none" w:sz="0" w:space="0" w:color="auto"/>
      </w:divBdr>
    </w:div>
    <w:div w:id="132724050">
      <w:bodyDiv w:val="1"/>
      <w:marLeft w:val="0"/>
      <w:marRight w:val="0"/>
      <w:marTop w:val="0"/>
      <w:marBottom w:val="0"/>
      <w:divBdr>
        <w:top w:val="none" w:sz="0" w:space="0" w:color="auto"/>
        <w:left w:val="none" w:sz="0" w:space="0" w:color="auto"/>
        <w:bottom w:val="none" w:sz="0" w:space="0" w:color="auto"/>
        <w:right w:val="none" w:sz="0" w:space="0" w:color="auto"/>
      </w:divBdr>
    </w:div>
    <w:div w:id="142040926">
      <w:bodyDiv w:val="1"/>
      <w:marLeft w:val="0"/>
      <w:marRight w:val="0"/>
      <w:marTop w:val="0"/>
      <w:marBottom w:val="0"/>
      <w:divBdr>
        <w:top w:val="none" w:sz="0" w:space="0" w:color="auto"/>
        <w:left w:val="none" w:sz="0" w:space="0" w:color="auto"/>
        <w:bottom w:val="none" w:sz="0" w:space="0" w:color="auto"/>
        <w:right w:val="none" w:sz="0" w:space="0" w:color="auto"/>
      </w:divBdr>
    </w:div>
    <w:div w:id="143547183">
      <w:bodyDiv w:val="1"/>
      <w:marLeft w:val="0"/>
      <w:marRight w:val="0"/>
      <w:marTop w:val="0"/>
      <w:marBottom w:val="0"/>
      <w:divBdr>
        <w:top w:val="none" w:sz="0" w:space="0" w:color="auto"/>
        <w:left w:val="none" w:sz="0" w:space="0" w:color="auto"/>
        <w:bottom w:val="none" w:sz="0" w:space="0" w:color="auto"/>
        <w:right w:val="none" w:sz="0" w:space="0" w:color="auto"/>
      </w:divBdr>
    </w:div>
    <w:div w:id="145167712">
      <w:bodyDiv w:val="1"/>
      <w:marLeft w:val="0"/>
      <w:marRight w:val="0"/>
      <w:marTop w:val="0"/>
      <w:marBottom w:val="0"/>
      <w:divBdr>
        <w:top w:val="none" w:sz="0" w:space="0" w:color="auto"/>
        <w:left w:val="none" w:sz="0" w:space="0" w:color="auto"/>
        <w:bottom w:val="none" w:sz="0" w:space="0" w:color="auto"/>
        <w:right w:val="none" w:sz="0" w:space="0" w:color="auto"/>
      </w:divBdr>
    </w:div>
    <w:div w:id="149447614">
      <w:bodyDiv w:val="1"/>
      <w:marLeft w:val="0"/>
      <w:marRight w:val="0"/>
      <w:marTop w:val="0"/>
      <w:marBottom w:val="0"/>
      <w:divBdr>
        <w:top w:val="none" w:sz="0" w:space="0" w:color="auto"/>
        <w:left w:val="none" w:sz="0" w:space="0" w:color="auto"/>
        <w:bottom w:val="none" w:sz="0" w:space="0" w:color="auto"/>
        <w:right w:val="none" w:sz="0" w:space="0" w:color="auto"/>
      </w:divBdr>
    </w:div>
    <w:div w:id="181824441">
      <w:bodyDiv w:val="1"/>
      <w:marLeft w:val="0"/>
      <w:marRight w:val="0"/>
      <w:marTop w:val="0"/>
      <w:marBottom w:val="0"/>
      <w:divBdr>
        <w:top w:val="none" w:sz="0" w:space="0" w:color="auto"/>
        <w:left w:val="none" w:sz="0" w:space="0" w:color="auto"/>
        <w:bottom w:val="none" w:sz="0" w:space="0" w:color="auto"/>
        <w:right w:val="none" w:sz="0" w:space="0" w:color="auto"/>
      </w:divBdr>
    </w:div>
    <w:div w:id="204873329">
      <w:bodyDiv w:val="1"/>
      <w:marLeft w:val="0"/>
      <w:marRight w:val="0"/>
      <w:marTop w:val="0"/>
      <w:marBottom w:val="0"/>
      <w:divBdr>
        <w:top w:val="none" w:sz="0" w:space="0" w:color="auto"/>
        <w:left w:val="none" w:sz="0" w:space="0" w:color="auto"/>
        <w:bottom w:val="none" w:sz="0" w:space="0" w:color="auto"/>
        <w:right w:val="none" w:sz="0" w:space="0" w:color="auto"/>
      </w:divBdr>
    </w:div>
    <w:div w:id="248274947">
      <w:bodyDiv w:val="1"/>
      <w:marLeft w:val="0"/>
      <w:marRight w:val="0"/>
      <w:marTop w:val="0"/>
      <w:marBottom w:val="0"/>
      <w:divBdr>
        <w:top w:val="none" w:sz="0" w:space="0" w:color="auto"/>
        <w:left w:val="none" w:sz="0" w:space="0" w:color="auto"/>
        <w:bottom w:val="none" w:sz="0" w:space="0" w:color="auto"/>
        <w:right w:val="none" w:sz="0" w:space="0" w:color="auto"/>
      </w:divBdr>
    </w:div>
    <w:div w:id="282733375">
      <w:bodyDiv w:val="1"/>
      <w:marLeft w:val="0"/>
      <w:marRight w:val="0"/>
      <w:marTop w:val="0"/>
      <w:marBottom w:val="0"/>
      <w:divBdr>
        <w:top w:val="none" w:sz="0" w:space="0" w:color="auto"/>
        <w:left w:val="none" w:sz="0" w:space="0" w:color="auto"/>
        <w:bottom w:val="none" w:sz="0" w:space="0" w:color="auto"/>
        <w:right w:val="none" w:sz="0" w:space="0" w:color="auto"/>
      </w:divBdr>
    </w:div>
    <w:div w:id="293291811">
      <w:bodyDiv w:val="1"/>
      <w:marLeft w:val="0"/>
      <w:marRight w:val="0"/>
      <w:marTop w:val="0"/>
      <w:marBottom w:val="0"/>
      <w:divBdr>
        <w:top w:val="none" w:sz="0" w:space="0" w:color="auto"/>
        <w:left w:val="none" w:sz="0" w:space="0" w:color="auto"/>
        <w:bottom w:val="none" w:sz="0" w:space="0" w:color="auto"/>
        <w:right w:val="none" w:sz="0" w:space="0" w:color="auto"/>
      </w:divBdr>
    </w:div>
    <w:div w:id="327946703">
      <w:bodyDiv w:val="1"/>
      <w:marLeft w:val="0"/>
      <w:marRight w:val="0"/>
      <w:marTop w:val="0"/>
      <w:marBottom w:val="0"/>
      <w:divBdr>
        <w:top w:val="none" w:sz="0" w:space="0" w:color="auto"/>
        <w:left w:val="none" w:sz="0" w:space="0" w:color="auto"/>
        <w:bottom w:val="none" w:sz="0" w:space="0" w:color="auto"/>
        <w:right w:val="none" w:sz="0" w:space="0" w:color="auto"/>
      </w:divBdr>
    </w:div>
    <w:div w:id="333799035">
      <w:bodyDiv w:val="1"/>
      <w:marLeft w:val="0"/>
      <w:marRight w:val="0"/>
      <w:marTop w:val="0"/>
      <w:marBottom w:val="0"/>
      <w:divBdr>
        <w:top w:val="none" w:sz="0" w:space="0" w:color="auto"/>
        <w:left w:val="none" w:sz="0" w:space="0" w:color="auto"/>
        <w:bottom w:val="none" w:sz="0" w:space="0" w:color="auto"/>
        <w:right w:val="none" w:sz="0" w:space="0" w:color="auto"/>
      </w:divBdr>
    </w:div>
    <w:div w:id="339739615">
      <w:bodyDiv w:val="1"/>
      <w:marLeft w:val="0"/>
      <w:marRight w:val="0"/>
      <w:marTop w:val="0"/>
      <w:marBottom w:val="0"/>
      <w:divBdr>
        <w:top w:val="none" w:sz="0" w:space="0" w:color="auto"/>
        <w:left w:val="none" w:sz="0" w:space="0" w:color="auto"/>
        <w:bottom w:val="none" w:sz="0" w:space="0" w:color="auto"/>
        <w:right w:val="none" w:sz="0" w:space="0" w:color="auto"/>
      </w:divBdr>
    </w:div>
    <w:div w:id="346297975">
      <w:bodyDiv w:val="1"/>
      <w:marLeft w:val="0"/>
      <w:marRight w:val="0"/>
      <w:marTop w:val="0"/>
      <w:marBottom w:val="0"/>
      <w:divBdr>
        <w:top w:val="none" w:sz="0" w:space="0" w:color="auto"/>
        <w:left w:val="none" w:sz="0" w:space="0" w:color="auto"/>
        <w:bottom w:val="none" w:sz="0" w:space="0" w:color="auto"/>
        <w:right w:val="none" w:sz="0" w:space="0" w:color="auto"/>
      </w:divBdr>
    </w:div>
    <w:div w:id="348993566">
      <w:bodyDiv w:val="1"/>
      <w:marLeft w:val="0"/>
      <w:marRight w:val="0"/>
      <w:marTop w:val="0"/>
      <w:marBottom w:val="0"/>
      <w:divBdr>
        <w:top w:val="none" w:sz="0" w:space="0" w:color="auto"/>
        <w:left w:val="none" w:sz="0" w:space="0" w:color="auto"/>
        <w:bottom w:val="none" w:sz="0" w:space="0" w:color="auto"/>
        <w:right w:val="none" w:sz="0" w:space="0" w:color="auto"/>
      </w:divBdr>
    </w:div>
    <w:div w:id="354813652">
      <w:bodyDiv w:val="1"/>
      <w:marLeft w:val="0"/>
      <w:marRight w:val="0"/>
      <w:marTop w:val="0"/>
      <w:marBottom w:val="0"/>
      <w:divBdr>
        <w:top w:val="none" w:sz="0" w:space="0" w:color="auto"/>
        <w:left w:val="none" w:sz="0" w:space="0" w:color="auto"/>
        <w:bottom w:val="none" w:sz="0" w:space="0" w:color="auto"/>
        <w:right w:val="none" w:sz="0" w:space="0" w:color="auto"/>
      </w:divBdr>
    </w:div>
    <w:div w:id="365641256">
      <w:bodyDiv w:val="1"/>
      <w:marLeft w:val="0"/>
      <w:marRight w:val="0"/>
      <w:marTop w:val="0"/>
      <w:marBottom w:val="0"/>
      <w:divBdr>
        <w:top w:val="none" w:sz="0" w:space="0" w:color="auto"/>
        <w:left w:val="none" w:sz="0" w:space="0" w:color="auto"/>
        <w:bottom w:val="none" w:sz="0" w:space="0" w:color="auto"/>
        <w:right w:val="none" w:sz="0" w:space="0" w:color="auto"/>
      </w:divBdr>
    </w:div>
    <w:div w:id="415128548">
      <w:bodyDiv w:val="1"/>
      <w:marLeft w:val="0"/>
      <w:marRight w:val="0"/>
      <w:marTop w:val="0"/>
      <w:marBottom w:val="0"/>
      <w:divBdr>
        <w:top w:val="none" w:sz="0" w:space="0" w:color="auto"/>
        <w:left w:val="none" w:sz="0" w:space="0" w:color="auto"/>
        <w:bottom w:val="none" w:sz="0" w:space="0" w:color="auto"/>
        <w:right w:val="none" w:sz="0" w:space="0" w:color="auto"/>
      </w:divBdr>
    </w:div>
    <w:div w:id="422846004">
      <w:bodyDiv w:val="1"/>
      <w:marLeft w:val="0"/>
      <w:marRight w:val="0"/>
      <w:marTop w:val="0"/>
      <w:marBottom w:val="0"/>
      <w:divBdr>
        <w:top w:val="none" w:sz="0" w:space="0" w:color="auto"/>
        <w:left w:val="none" w:sz="0" w:space="0" w:color="auto"/>
        <w:bottom w:val="none" w:sz="0" w:space="0" w:color="auto"/>
        <w:right w:val="none" w:sz="0" w:space="0" w:color="auto"/>
      </w:divBdr>
    </w:div>
    <w:div w:id="441926288">
      <w:bodyDiv w:val="1"/>
      <w:marLeft w:val="0"/>
      <w:marRight w:val="0"/>
      <w:marTop w:val="0"/>
      <w:marBottom w:val="0"/>
      <w:divBdr>
        <w:top w:val="none" w:sz="0" w:space="0" w:color="auto"/>
        <w:left w:val="none" w:sz="0" w:space="0" w:color="auto"/>
        <w:bottom w:val="none" w:sz="0" w:space="0" w:color="auto"/>
        <w:right w:val="none" w:sz="0" w:space="0" w:color="auto"/>
      </w:divBdr>
    </w:div>
    <w:div w:id="470178014">
      <w:bodyDiv w:val="1"/>
      <w:marLeft w:val="0"/>
      <w:marRight w:val="0"/>
      <w:marTop w:val="0"/>
      <w:marBottom w:val="0"/>
      <w:divBdr>
        <w:top w:val="none" w:sz="0" w:space="0" w:color="auto"/>
        <w:left w:val="none" w:sz="0" w:space="0" w:color="auto"/>
        <w:bottom w:val="none" w:sz="0" w:space="0" w:color="auto"/>
        <w:right w:val="none" w:sz="0" w:space="0" w:color="auto"/>
      </w:divBdr>
    </w:div>
    <w:div w:id="481581950">
      <w:bodyDiv w:val="1"/>
      <w:marLeft w:val="0"/>
      <w:marRight w:val="0"/>
      <w:marTop w:val="0"/>
      <w:marBottom w:val="0"/>
      <w:divBdr>
        <w:top w:val="none" w:sz="0" w:space="0" w:color="auto"/>
        <w:left w:val="none" w:sz="0" w:space="0" w:color="auto"/>
        <w:bottom w:val="none" w:sz="0" w:space="0" w:color="auto"/>
        <w:right w:val="none" w:sz="0" w:space="0" w:color="auto"/>
      </w:divBdr>
    </w:div>
    <w:div w:id="492067376">
      <w:bodyDiv w:val="1"/>
      <w:marLeft w:val="0"/>
      <w:marRight w:val="0"/>
      <w:marTop w:val="0"/>
      <w:marBottom w:val="0"/>
      <w:divBdr>
        <w:top w:val="none" w:sz="0" w:space="0" w:color="auto"/>
        <w:left w:val="none" w:sz="0" w:space="0" w:color="auto"/>
        <w:bottom w:val="none" w:sz="0" w:space="0" w:color="auto"/>
        <w:right w:val="none" w:sz="0" w:space="0" w:color="auto"/>
      </w:divBdr>
    </w:div>
    <w:div w:id="512110509">
      <w:bodyDiv w:val="1"/>
      <w:marLeft w:val="0"/>
      <w:marRight w:val="0"/>
      <w:marTop w:val="0"/>
      <w:marBottom w:val="0"/>
      <w:divBdr>
        <w:top w:val="none" w:sz="0" w:space="0" w:color="auto"/>
        <w:left w:val="none" w:sz="0" w:space="0" w:color="auto"/>
        <w:bottom w:val="none" w:sz="0" w:space="0" w:color="auto"/>
        <w:right w:val="none" w:sz="0" w:space="0" w:color="auto"/>
      </w:divBdr>
    </w:div>
    <w:div w:id="524179479">
      <w:bodyDiv w:val="1"/>
      <w:marLeft w:val="0"/>
      <w:marRight w:val="0"/>
      <w:marTop w:val="0"/>
      <w:marBottom w:val="0"/>
      <w:divBdr>
        <w:top w:val="none" w:sz="0" w:space="0" w:color="auto"/>
        <w:left w:val="none" w:sz="0" w:space="0" w:color="auto"/>
        <w:bottom w:val="none" w:sz="0" w:space="0" w:color="auto"/>
        <w:right w:val="none" w:sz="0" w:space="0" w:color="auto"/>
      </w:divBdr>
    </w:div>
    <w:div w:id="543835494">
      <w:bodyDiv w:val="1"/>
      <w:marLeft w:val="0"/>
      <w:marRight w:val="0"/>
      <w:marTop w:val="0"/>
      <w:marBottom w:val="0"/>
      <w:divBdr>
        <w:top w:val="none" w:sz="0" w:space="0" w:color="auto"/>
        <w:left w:val="none" w:sz="0" w:space="0" w:color="auto"/>
        <w:bottom w:val="none" w:sz="0" w:space="0" w:color="auto"/>
        <w:right w:val="none" w:sz="0" w:space="0" w:color="auto"/>
      </w:divBdr>
    </w:div>
    <w:div w:id="550651772">
      <w:bodyDiv w:val="1"/>
      <w:marLeft w:val="0"/>
      <w:marRight w:val="0"/>
      <w:marTop w:val="0"/>
      <w:marBottom w:val="0"/>
      <w:divBdr>
        <w:top w:val="none" w:sz="0" w:space="0" w:color="auto"/>
        <w:left w:val="none" w:sz="0" w:space="0" w:color="auto"/>
        <w:bottom w:val="none" w:sz="0" w:space="0" w:color="auto"/>
        <w:right w:val="none" w:sz="0" w:space="0" w:color="auto"/>
      </w:divBdr>
    </w:div>
    <w:div w:id="557979659">
      <w:bodyDiv w:val="1"/>
      <w:marLeft w:val="0"/>
      <w:marRight w:val="0"/>
      <w:marTop w:val="0"/>
      <w:marBottom w:val="0"/>
      <w:divBdr>
        <w:top w:val="none" w:sz="0" w:space="0" w:color="auto"/>
        <w:left w:val="none" w:sz="0" w:space="0" w:color="auto"/>
        <w:bottom w:val="none" w:sz="0" w:space="0" w:color="auto"/>
        <w:right w:val="none" w:sz="0" w:space="0" w:color="auto"/>
      </w:divBdr>
    </w:div>
    <w:div w:id="568350357">
      <w:bodyDiv w:val="1"/>
      <w:marLeft w:val="0"/>
      <w:marRight w:val="0"/>
      <w:marTop w:val="0"/>
      <w:marBottom w:val="0"/>
      <w:divBdr>
        <w:top w:val="none" w:sz="0" w:space="0" w:color="auto"/>
        <w:left w:val="none" w:sz="0" w:space="0" w:color="auto"/>
        <w:bottom w:val="none" w:sz="0" w:space="0" w:color="auto"/>
        <w:right w:val="none" w:sz="0" w:space="0" w:color="auto"/>
      </w:divBdr>
    </w:div>
    <w:div w:id="608665464">
      <w:bodyDiv w:val="1"/>
      <w:marLeft w:val="0"/>
      <w:marRight w:val="0"/>
      <w:marTop w:val="0"/>
      <w:marBottom w:val="0"/>
      <w:divBdr>
        <w:top w:val="none" w:sz="0" w:space="0" w:color="auto"/>
        <w:left w:val="none" w:sz="0" w:space="0" w:color="auto"/>
        <w:bottom w:val="none" w:sz="0" w:space="0" w:color="auto"/>
        <w:right w:val="none" w:sz="0" w:space="0" w:color="auto"/>
      </w:divBdr>
    </w:div>
    <w:div w:id="649406785">
      <w:bodyDiv w:val="1"/>
      <w:marLeft w:val="0"/>
      <w:marRight w:val="0"/>
      <w:marTop w:val="0"/>
      <w:marBottom w:val="0"/>
      <w:divBdr>
        <w:top w:val="none" w:sz="0" w:space="0" w:color="auto"/>
        <w:left w:val="none" w:sz="0" w:space="0" w:color="auto"/>
        <w:bottom w:val="none" w:sz="0" w:space="0" w:color="auto"/>
        <w:right w:val="none" w:sz="0" w:space="0" w:color="auto"/>
      </w:divBdr>
    </w:div>
    <w:div w:id="657537179">
      <w:bodyDiv w:val="1"/>
      <w:marLeft w:val="0"/>
      <w:marRight w:val="0"/>
      <w:marTop w:val="0"/>
      <w:marBottom w:val="0"/>
      <w:divBdr>
        <w:top w:val="none" w:sz="0" w:space="0" w:color="auto"/>
        <w:left w:val="none" w:sz="0" w:space="0" w:color="auto"/>
        <w:bottom w:val="none" w:sz="0" w:space="0" w:color="auto"/>
        <w:right w:val="none" w:sz="0" w:space="0" w:color="auto"/>
      </w:divBdr>
    </w:div>
    <w:div w:id="660818980">
      <w:bodyDiv w:val="1"/>
      <w:marLeft w:val="0"/>
      <w:marRight w:val="0"/>
      <w:marTop w:val="0"/>
      <w:marBottom w:val="0"/>
      <w:divBdr>
        <w:top w:val="none" w:sz="0" w:space="0" w:color="auto"/>
        <w:left w:val="none" w:sz="0" w:space="0" w:color="auto"/>
        <w:bottom w:val="none" w:sz="0" w:space="0" w:color="auto"/>
        <w:right w:val="none" w:sz="0" w:space="0" w:color="auto"/>
      </w:divBdr>
    </w:div>
    <w:div w:id="662006094">
      <w:bodyDiv w:val="1"/>
      <w:marLeft w:val="0"/>
      <w:marRight w:val="0"/>
      <w:marTop w:val="0"/>
      <w:marBottom w:val="0"/>
      <w:divBdr>
        <w:top w:val="none" w:sz="0" w:space="0" w:color="auto"/>
        <w:left w:val="none" w:sz="0" w:space="0" w:color="auto"/>
        <w:bottom w:val="none" w:sz="0" w:space="0" w:color="auto"/>
        <w:right w:val="none" w:sz="0" w:space="0" w:color="auto"/>
      </w:divBdr>
    </w:div>
    <w:div w:id="700401852">
      <w:bodyDiv w:val="1"/>
      <w:marLeft w:val="0"/>
      <w:marRight w:val="0"/>
      <w:marTop w:val="0"/>
      <w:marBottom w:val="0"/>
      <w:divBdr>
        <w:top w:val="none" w:sz="0" w:space="0" w:color="auto"/>
        <w:left w:val="none" w:sz="0" w:space="0" w:color="auto"/>
        <w:bottom w:val="none" w:sz="0" w:space="0" w:color="auto"/>
        <w:right w:val="none" w:sz="0" w:space="0" w:color="auto"/>
      </w:divBdr>
    </w:div>
    <w:div w:id="721292298">
      <w:bodyDiv w:val="1"/>
      <w:marLeft w:val="0"/>
      <w:marRight w:val="0"/>
      <w:marTop w:val="0"/>
      <w:marBottom w:val="0"/>
      <w:divBdr>
        <w:top w:val="none" w:sz="0" w:space="0" w:color="auto"/>
        <w:left w:val="none" w:sz="0" w:space="0" w:color="auto"/>
        <w:bottom w:val="none" w:sz="0" w:space="0" w:color="auto"/>
        <w:right w:val="none" w:sz="0" w:space="0" w:color="auto"/>
      </w:divBdr>
    </w:div>
    <w:div w:id="734426793">
      <w:bodyDiv w:val="1"/>
      <w:marLeft w:val="0"/>
      <w:marRight w:val="0"/>
      <w:marTop w:val="0"/>
      <w:marBottom w:val="0"/>
      <w:divBdr>
        <w:top w:val="none" w:sz="0" w:space="0" w:color="auto"/>
        <w:left w:val="none" w:sz="0" w:space="0" w:color="auto"/>
        <w:bottom w:val="none" w:sz="0" w:space="0" w:color="auto"/>
        <w:right w:val="none" w:sz="0" w:space="0" w:color="auto"/>
      </w:divBdr>
    </w:div>
    <w:div w:id="759300979">
      <w:bodyDiv w:val="1"/>
      <w:marLeft w:val="0"/>
      <w:marRight w:val="0"/>
      <w:marTop w:val="0"/>
      <w:marBottom w:val="0"/>
      <w:divBdr>
        <w:top w:val="none" w:sz="0" w:space="0" w:color="auto"/>
        <w:left w:val="none" w:sz="0" w:space="0" w:color="auto"/>
        <w:bottom w:val="none" w:sz="0" w:space="0" w:color="auto"/>
        <w:right w:val="none" w:sz="0" w:space="0" w:color="auto"/>
      </w:divBdr>
    </w:div>
    <w:div w:id="768622353">
      <w:bodyDiv w:val="1"/>
      <w:marLeft w:val="0"/>
      <w:marRight w:val="0"/>
      <w:marTop w:val="0"/>
      <w:marBottom w:val="0"/>
      <w:divBdr>
        <w:top w:val="none" w:sz="0" w:space="0" w:color="auto"/>
        <w:left w:val="none" w:sz="0" w:space="0" w:color="auto"/>
        <w:bottom w:val="none" w:sz="0" w:space="0" w:color="auto"/>
        <w:right w:val="none" w:sz="0" w:space="0" w:color="auto"/>
      </w:divBdr>
    </w:div>
    <w:div w:id="774322596">
      <w:bodyDiv w:val="1"/>
      <w:marLeft w:val="0"/>
      <w:marRight w:val="0"/>
      <w:marTop w:val="0"/>
      <w:marBottom w:val="0"/>
      <w:divBdr>
        <w:top w:val="none" w:sz="0" w:space="0" w:color="auto"/>
        <w:left w:val="none" w:sz="0" w:space="0" w:color="auto"/>
        <w:bottom w:val="none" w:sz="0" w:space="0" w:color="auto"/>
        <w:right w:val="none" w:sz="0" w:space="0" w:color="auto"/>
      </w:divBdr>
    </w:div>
    <w:div w:id="774642041">
      <w:bodyDiv w:val="1"/>
      <w:marLeft w:val="0"/>
      <w:marRight w:val="0"/>
      <w:marTop w:val="0"/>
      <w:marBottom w:val="0"/>
      <w:divBdr>
        <w:top w:val="none" w:sz="0" w:space="0" w:color="auto"/>
        <w:left w:val="none" w:sz="0" w:space="0" w:color="auto"/>
        <w:bottom w:val="none" w:sz="0" w:space="0" w:color="auto"/>
        <w:right w:val="none" w:sz="0" w:space="0" w:color="auto"/>
      </w:divBdr>
    </w:div>
    <w:div w:id="806706175">
      <w:bodyDiv w:val="1"/>
      <w:marLeft w:val="0"/>
      <w:marRight w:val="0"/>
      <w:marTop w:val="0"/>
      <w:marBottom w:val="0"/>
      <w:divBdr>
        <w:top w:val="none" w:sz="0" w:space="0" w:color="auto"/>
        <w:left w:val="none" w:sz="0" w:space="0" w:color="auto"/>
        <w:bottom w:val="none" w:sz="0" w:space="0" w:color="auto"/>
        <w:right w:val="none" w:sz="0" w:space="0" w:color="auto"/>
      </w:divBdr>
    </w:div>
    <w:div w:id="806894338">
      <w:bodyDiv w:val="1"/>
      <w:marLeft w:val="0"/>
      <w:marRight w:val="0"/>
      <w:marTop w:val="0"/>
      <w:marBottom w:val="0"/>
      <w:divBdr>
        <w:top w:val="none" w:sz="0" w:space="0" w:color="auto"/>
        <w:left w:val="none" w:sz="0" w:space="0" w:color="auto"/>
        <w:bottom w:val="none" w:sz="0" w:space="0" w:color="auto"/>
        <w:right w:val="none" w:sz="0" w:space="0" w:color="auto"/>
      </w:divBdr>
    </w:div>
    <w:div w:id="840047459">
      <w:bodyDiv w:val="1"/>
      <w:marLeft w:val="0"/>
      <w:marRight w:val="0"/>
      <w:marTop w:val="0"/>
      <w:marBottom w:val="0"/>
      <w:divBdr>
        <w:top w:val="none" w:sz="0" w:space="0" w:color="auto"/>
        <w:left w:val="none" w:sz="0" w:space="0" w:color="auto"/>
        <w:bottom w:val="none" w:sz="0" w:space="0" w:color="auto"/>
        <w:right w:val="none" w:sz="0" w:space="0" w:color="auto"/>
      </w:divBdr>
    </w:div>
    <w:div w:id="846600650">
      <w:bodyDiv w:val="1"/>
      <w:marLeft w:val="0"/>
      <w:marRight w:val="0"/>
      <w:marTop w:val="0"/>
      <w:marBottom w:val="0"/>
      <w:divBdr>
        <w:top w:val="none" w:sz="0" w:space="0" w:color="auto"/>
        <w:left w:val="none" w:sz="0" w:space="0" w:color="auto"/>
        <w:bottom w:val="none" w:sz="0" w:space="0" w:color="auto"/>
        <w:right w:val="none" w:sz="0" w:space="0" w:color="auto"/>
      </w:divBdr>
    </w:div>
    <w:div w:id="877396735">
      <w:bodyDiv w:val="1"/>
      <w:marLeft w:val="0"/>
      <w:marRight w:val="0"/>
      <w:marTop w:val="0"/>
      <w:marBottom w:val="0"/>
      <w:divBdr>
        <w:top w:val="none" w:sz="0" w:space="0" w:color="auto"/>
        <w:left w:val="none" w:sz="0" w:space="0" w:color="auto"/>
        <w:bottom w:val="none" w:sz="0" w:space="0" w:color="auto"/>
        <w:right w:val="none" w:sz="0" w:space="0" w:color="auto"/>
      </w:divBdr>
    </w:div>
    <w:div w:id="888807779">
      <w:bodyDiv w:val="1"/>
      <w:marLeft w:val="0"/>
      <w:marRight w:val="0"/>
      <w:marTop w:val="0"/>
      <w:marBottom w:val="0"/>
      <w:divBdr>
        <w:top w:val="none" w:sz="0" w:space="0" w:color="auto"/>
        <w:left w:val="none" w:sz="0" w:space="0" w:color="auto"/>
        <w:bottom w:val="none" w:sz="0" w:space="0" w:color="auto"/>
        <w:right w:val="none" w:sz="0" w:space="0" w:color="auto"/>
      </w:divBdr>
    </w:div>
    <w:div w:id="891503958">
      <w:bodyDiv w:val="1"/>
      <w:marLeft w:val="0"/>
      <w:marRight w:val="0"/>
      <w:marTop w:val="0"/>
      <w:marBottom w:val="0"/>
      <w:divBdr>
        <w:top w:val="none" w:sz="0" w:space="0" w:color="auto"/>
        <w:left w:val="none" w:sz="0" w:space="0" w:color="auto"/>
        <w:bottom w:val="none" w:sz="0" w:space="0" w:color="auto"/>
        <w:right w:val="none" w:sz="0" w:space="0" w:color="auto"/>
      </w:divBdr>
    </w:div>
    <w:div w:id="896278807">
      <w:bodyDiv w:val="1"/>
      <w:marLeft w:val="0"/>
      <w:marRight w:val="0"/>
      <w:marTop w:val="0"/>
      <w:marBottom w:val="0"/>
      <w:divBdr>
        <w:top w:val="none" w:sz="0" w:space="0" w:color="auto"/>
        <w:left w:val="none" w:sz="0" w:space="0" w:color="auto"/>
        <w:bottom w:val="none" w:sz="0" w:space="0" w:color="auto"/>
        <w:right w:val="none" w:sz="0" w:space="0" w:color="auto"/>
      </w:divBdr>
    </w:div>
    <w:div w:id="949580644">
      <w:bodyDiv w:val="1"/>
      <w:marLeft w:val="0"/>
      <w:marRight w:val="0"/>
      <w:marTop w:val="0"/>
      <w:marBottom w:val="0"/>
      <w:divBdr>
        <w:top w:val="none" w:sz="0" w:space="0" w:color="auto"/>
        <w:left w:val="none" w:sz="0" w:space="0" w:color="auto"/>
        <w:bottom w:val="none" w:sz="0" w:space="0" w:color="auto"/>
        <w:right w:val="none" w:sz="0" w:space="0" w:color="auto"/>
      </w:divBdr>
    </w:div>
    <w:div w:id="965815449">
      <w:bodyDiv w:val="1"/>
      <w:marLeft w:val="0"/>
      <w:marRight w:val="0"/>
      <w:marTop w:val="0"/>
      <w:marBottom w:val="0"/>
      <w:divBdr>
        <w:top w:val="none" w:sz="0" w:space="0" w:color="auto"/>
        <w:left w:val="none" w:sz="0" w:space="0" w:color="auto"/>
        <w:bottom w:val="none" w:sz="0" w:space="0" w:color="auto"/>
        <w:right w:val="none" w:sz="0" w:space="0" w:color="auto"/>
      </w:divBdr>
    </w:div>
    <w:div w:id="978533141">
      <w:bodyDiv w:val="1"/>
      <w:marLeft w:val="0"/>
      <w:marRight w:val="0"/>
      <w:marTop w:val="0"/>
      <w:marBottom w:val="0"/>
      <w:divBdr>
        <w:top w:val="none" w:sz="0" w:space="0" w:color="auto"/>
        <w:left w:val="none" w:sz="0" w:space="0" w:color="auto"/>
        <w:bottom w:val="none" w:sz="0" w:space="0" w:color="auto"/>
        <w:right w:val="none" w:sz="0" w:space="0" w:color="auto"/>
      </w:divBdr>
    </w:div>
    <w:div w:id="986516242">
      <w:bodyDiv w:val="1"/>
      <w:marLeft w:val="0"/>
      <w:marRight w:val="0"/>
      <w:marTop w:val="0"/>
      <w:marBottom w:val="0"/>
      <w:divBdr>
        <w:top w:val="none" w:sz="0" w:space="0" w:color="auto"/>
        <w:left w:val="none" w:sz="0" w:space="0" w:color="auto"/>
        <w:bottom w:val="none" w:sz="0" w:space="0" w:color="auto"/>
        <w:right w:val="none" w:sz="0" w:space="0" w:color="auto"/>
      </w:divBdr>
    </w:div>
    <w:div w:id="1044256658">
      <w:bodyDiv w:val="1"/>
      <w:marLeft w:val="0"/>
      <w:marRight w:val="0"/>
      <w:marTop w:val="0"/>
      <w:marBottom w:val="0"/>
      <w:divBdr>
        <w:top w:val="none" w:sz="0" w:space="0" w:color="auto"/>
        <w:left w:val="none" w:sz="0" w:space="0" w:color="auto"/>
        <w:bottom w:val="none" w:sz="0" w:space="0" w:color="auto"/>
        <w:right w:val="none" w:sz="0" w:space="0" w:color="auto"/>
      </w:divBdr>
    </w:div>
    <w:div w:id="1067339412">
      <w:bodyDiv w:val="1"/>
      <w:marLeft w:val="0"/>
      <w:marRight w:val="0"/>
      <w:marTop w:val="0"/>
      <w:marBottom w:val="0"/>
      <w:divBdr>
        <w:top w:val="none" w:sz="0" w:space="0" w:color="auto"/>
        <w:left w:val="none" w:sz="0" w:space="0" w:color="auto"/>
        <w:bottom w:val="none" w:sz="0" w:space="0" w:color="auto"/>
        <w:right w:val="none" w:sz="0" w:space="0" w:color="auto"/>
      </w:divBdr>
    </w:div>
    <w:div w:id="1089160174">
      <w:bodyDiv w:val="1"/>
      <w:marLeft w:val="0"/>
      <w:marRight w:val="0"/>
      <w:marTop w:val="0"/>
      <w:marBottom w:val="0"/>
      <w:divBdr>
        <w:top w:val="none" w:sz="0" w:space="0" w:color="auto"/>
        <w:left w:val="none" w:sz="0" w:space="0" w:color="auto"/>
        <w:bottom w:val="none" w:sz="0" w:space="0" w:color="auto"/>
        <w:right w:val="none" w:sz="0" w:space="0" w:color="auto"/>
      </w:divBdr>
    </w:div>
    <w:div w:id="1092821165">
      <w:bodyDiv w:val="1"/>
      <w:marLeft w:val="0"/>
      <w:marRight w:val="0"/>
      <w:marTop w:val="0"/>
      <w:marBottom w:val="0"/>
      <w:divBdr>
        <w:top w:val="none" w:sz="0" w:space="0" w:color="auto"/>
        <w:left w:val="none" w:sz="0" w:space="0" w:color="auto"/>
        <w:bottom w:val="none" w:sz="0" w:space="0" w:color="auto"/>
        <w:right w:val="none" w:sz="0" w:space="0" w:color="auto"/>
      </w:divBdr>
    </w:div>
    <w:div w:id="1129591725">
      <w:bodyDiv w:val="1"/>
      <w:marLeft w:val="0"/>
      <w:marRight w:val="0"/>
      <w:marTop w:val="0"/>
      <w:marBottom w:val="0"/>
      <w:divBdr>
        <w:top w:val="none" w:sz="0" w:space="0" w:color="auto"/>
        <w:left w:val="none" w:sz="0" w:space="0" w:color="auto"/>
        <w:bottom w:val="none" w:sz="0" w:space="0" w:color="auto"/>
        <w:right w:val="none" w:sz="0" w:space="0" w:color="auto"/>
      </w:divBdr>
    </w:div>
    <w:div w:id="1130974368">
      <w:bodyDiv w:val="1"/>
      <w:marLeft w:val="0"/>
      <w:marRight w:val="0"/>
      <w:marTop w:val="0"/>
      <w:marBottom w:val="0"/>
      <w:divBdr>
        <w:top w:val="none" w:sz="0" w:space="0" w:color="auto"/>
        <w:left w:val="none" w:sz="0" w:space="0" w:color="auto"/>
        <w:bottom w:val="none" w:sz="0" w:space="0" w:color="auto"/>
        <w:right w:val="none" w:sz="0" w:space="0" w:color="auto"/>
      </w:divBdr>
    </w:div>
    <w:div w:id="1145587580">
      <w:bodyDiv w:val="1"/>
      <w:marLeft w:val="0"/>
      <w:marRight w:val="0"/>
      <w:marTop w:val="0"/>
      <w:marBottom w:val="0"/>
      <w:divBdr>
        <w:top w:val="none" w:sz="0" w:space="0" w:color="auto"/>
        <w:left w:val="none" w:sz="0" w:space="0" w:color="auto"/>
        <w:bottom w:val="none" w:sz="0" w:space="0" w:color="auto"/>
        <w:right w:val="none" w:sz="0" w:space="0" w:color="auto"/>
      </w:divBdr>
    </w:div>
    <w:div w:id="1150561357">
      <w:bodyDiv w:val="1"/>
      <w:marLeft w:val="0"/>
      <w:marRight w:val="0"/>
      <w:marTop w:val="0"/>
      <w:marBottom w:val="0"/>
      <w:divBdr>
        <w:top w:val="none" w:sz="0" w:space="0" w:color="auto"/>
        <w:left w:val="none" w:sz="0" w:space="0" w:color="auto"/>
        <w:bottom w:val="none" w:sz="0" w:space="0" w:color="auto"/>
        <w:right w:val="none" w:sz="0" w:space="0" w:color="auto"/>
      </w:divBdr>
    </w:div>
    <w:div w:id="1150826399">
      <w:bodyDiv w:val="1"/>
      <w:marLeft w:val="0"/>
      <w:marRight w:val="0"/>
      <w:marTop w:val="0"/>
      <w:marBottom w:val="0"/>
      <w:divBdr>
        <w:top w:val="none" w:sz="0" w:space="0" w:color="auto"/>
        <w:left w:val="none" w:sz="0" w:space="0" w:color="auto"/>
        <w:bottom w:val="none" w:sz="0" w:space="0" w:color="auto"/>
        <w:right w:val="none" w:sz="0" w:space="0" w:color="auto"/>
      </w:divBdr>
    </w:div>
    <w:div w:id="1170827859">
      <w:bodyDiv w:val="1"/>
      <w:marLeft w:val="0"/>
      <w:marRight w:val="0"/>
      <w:marTop w:val="0"/>
      <w:marBottom w:val="0"/>
      <w:divBdr>
        <w:top w:val="none" w:sz="0" w:space="0" w:color="auto"/>
        <w:left w:val="none" w:sz="0" w:space="0" w:color="auto"/>
        <w:bottom w:val="none" w:sz="0" w:space="0" w:color="auto"/>
        <w:right w:val="none" w:sz="0" w:space="0" w:color="auto"/>
      </w:divBdr>
    </w:div>
    <w:div w:id="1210611984">
      <w:bodyDiv w:val="1"/>
      <w:marLeft w:val="0"/>
      <w:marRight w:val="0"/>
      <w:marTop w:val="0"/>
      <w:marBottom w:val="0"/>
      <w:divBdr>
        <w:top w:val="none" w:sz="0" w:space="0" w:color="auto"/>
        <w:left w:val="none" w:sz="0" w:space="0" w:color="auto"/>
        <w:bottom w:val="none" w:sz="0" w:space="0" w:color="auto"/>
        <w:right w:val="none" w:sz="0" w:space="0" w:color="auto"/>
      </w:divBdr>
    </w:div>
    <w:div w:id="1215044539">
      <w:bodyDiv w:val="1"/>
      <w:marLeft w:val="0"/>
      <w:marRight w:val="0"/>
      <w:marTop w:val="0"/>
      <w:marBottom w:val="0"/>
      <w:divBdr>
        <w:top w:val="none" w:sz="0" w:space="0" w:color="auto"/>
        <w:left w:val="none" w:sz="0" w:space="0" w:color="auto"/>
        <w:bottom w:val="none" w:sz="0" w:space="0" w:color="auto"/>
        <w:right w:val="none" w:sz="0" w:space="0" w:color="auto"/>
      </w:divBdr>
    </w:div>
    <w:div w:id="1216431862">
      <w:bodyDiv w:val="1"/>
      <w:marLeft w:val="0"/>
      <w:marRight w:val="0"/>
      <w:marTop w:val="0"/>
      <w:marBottom w:val="0"/>
      <w:divBdr>
        <w:top w:val="none" w:sz="0" w:space="0" w:color="auto"/>
        <w:left w:val="none" w:sz="0" w:space="0" w:color="auto"/>
        <w:bottom w:val="none" w:sz="0" w:space="0" w:color="auto"/>
        <w:right w:val="none" w:sz="0" w:space="0" w:color="auto"/>
      </w:divBdr>
    </w:div>
    <w:div w:id="1229147122">
      <w:bodyDiv w:val="1"/>
      <w:marLeft w:val="0"/>
      <w:marRight w:val="0"/>
      <w:marTop w:val="0"/>
      <w:marBottom w:val="0"/>
      <w:divBdr>
        <w:top w:val="none" w:sz="0" w:space="0" w:color="auto"/>
        <w:left w:val="none" w:sz="0" w:space="0" w:color="auto"/>
        <w:bottom w:val="none" w:sz="0" w:space="0" w:color="auto"/>
        <w:right w:val="none" w:sz="0" w:space="0" w:color="auto"/>
      </w:divBdr>
    </w:div>
    <w:div w:id="1234243671">
      <w:bodyDiv w:val="1"/>
      <w:marLeft w:val="0"/>
      <w:marRight w:val="0"/>
      <w:marTop w:val="0"/>
      <w:marBottom w:val="0"/>
      <w:divBdr>
        <w:top w:val="none" w:sz="0" w:space="0" w:color="auto"/>
        <w:left w:val="none" w:sz="0" w:space="0" w:color="auto"/>
        <w:bottom w:val="none" w:sz="0" w:space="0" w:color="auto"/>
        <w:right w:val="none" w:sz="0" w:space="0" w:color="auto"/>
      </w:divBdr>
    </w:div>
    <w:div w:id="1243874838">
      <w:bodyDiv w:val="1"/>
      <w:marLeft w:val="0"/>
      <w:marRight w:val="0"/>
      <w:marTop w:val="0"/>
      <w:marBottom w:val="0"/>
      <w:divBdr>
        <w:top w:val="none" w:sz="0" w:space="0" w:color="auto"/>
        <w:left w:val="none" w:sz="0" w:space="0" w:color="auto"/>
        <w:bottom w:val="none" w:sz="0" w:space="0" w:color="auto"/>
        <w:right w:val="none" w:sz="0" w:space="0" w:color="auto"/>
      </w:divBdr>
    </w:div>
    <w:div w:id="1250499650">
      <w:bodyDiv w:val="1"/>
      <w:marLeft w:val="0"/>
      <w:marRight w:val="0"/>
      <w:marTop w:val="0"/>
      <w:marBottom w:val="0"/>
      <w:divBdr>
        <w:top w:val="none" w:sz="0" w:space="0" w:color="auto"/>
        <w:left w:val="none" w:sz="0" w:space="0" w:color="auto"/>
        <w:bottom w:val="none" w:sz="0" w:space="0" w:color="auto"/>
        <w:right w:val="none" w:sz="0" w:space="0" w:color="auto"/>
      </w:divBdr>
    </w:div>
    <w:div w:id="1273627689">
      <w:bodyDiv w:val="1"/>
      <w:marLeft w:val="0"/>
      <w:marRight w:val="0"/>
      <w:marTop w:val="0"/>
      <w:marBottom w:val="0"/>
      <w:divBdr>
        <w:top w:val="none" w:sz="0" w:space="0" w:color="auto"/>
        <w:left w:val="none" w:sz="0" w:space="0" w:color="auto"/>
        <w:bottom w:val="none" w:sz="0" w:space="0" w:color="auto"/>
        <w:right w:val="none" w:sz="0" w:space="0" w:color="auto"/>
      </w:divBdr>
    </w:div>
    <w:div w:id="1290358446">
      <w:bodyDiv w:val="1"/>
      <w:marLeft w:val="0"/>
      <w:marRight w:val="0"/>
      <w:marTop w:val="0"/>
      <w:marBottom w:val="0"/>
      <w:divBdr>
        <w:top w:val="none" w:sz="0" w:space="0" w:color="auto"/>
        <w:left w:val="none" w:sz="0" w:space="0" w:color="auto"/>
        <w:bottom w:val="none" w:sz="0" w:space="0" w:color="auto"/>
        <w:right w:val="none" w:sz="0" w:space="0" w:color="auto"/>
      </w:divBdr>
    </w:div>
    <w:div w:id="1299842095">
      <w:bodyDiv w:val="1"/>
      <w:marLeft w:val="0"/>
      <w:marRight w:val="0"/>
      <w:marTop w:val="0"/>
      <w:marBottom w:val="0"/>
      <w:divBdr>
        <w:top w:val="none" w:sz="0" w:space="0" w:color="auto"/>
        <w:left w:val="none" w:sz="0" w:space="0" w:color="auto"/>
        <w:bottom w:val="none" w:sz="0" w:space="0" w:color="auto"/>
        <w:right w:val="none" w:sz="0" w:space="0" w:color="auto"/>
      </w:divBdr>
    </w:div>
    <w:div w:id="1322274865">
      <w:bodyDiv w:val="1"/>
      <w:marLeft w:val="0"/>
      <w:marRight w:val="0"/>
      <w:marTop w:val="0"/>
      <w:marBottom w:val="0"/>
      <w:divBdr>
        <w:top w:val="none" w:sz="0" w:space="0" w:color="auto"/>
        <w:left w:val="none" w:sz="0" w:space="0" w:color="auto"/>
        <w:bottom w:val="none" w:sz="0" w:space="0" w:color="auto"/>
        <w:right w:val="none" w:sz="0" w:space="0" w:color="auto"/>
      </w:divBdr>
    </w:div>
    <w:div w:id="1333488822">
      <w:bodyDiv w:val="1"/>
      <w:marLeft w:val="0"/>
      <w:marRight w:val="0"/>
      <w:marTop w:val="0"/>
      <w:marBottom w:val="0"/>
      <w:divBdr>
        <w:top w:val="none" w:sz="0" w:space="0" w:color="auto"/>
        <w:left w:val="none" w:sz="0" w:space="0" w:color="auto"/>
        <w:bottom w:val="none" w:sz="0" w:space="0" w:color="auto"/>
        <w:right w:val="none" w:sz="0" w:space="0" w:color="auto"/>
      </w:divBdr>
    </w:div>
    <w:div w:id="1338658451">
      <w:bodyDiv w:val="1"/>
      <w:marLeft w:val="0"/>
      <w:marRight w:val="0"/>
      <w:marTop w:val="0"/>
      <w:marBottom w:val="0"/>
      <w:divBdr>
        <w:top w:val="none" w:sz="0" w:space="0" w:color="auto"/>
        <w:left w:val="none" w:sz="0" w:space="0" w:color="auto"/>
        <w:bottom w:val="none" w:sz="0" w:space="0" w:color="auto"/>
        <w:right w:val="none" w:sz="0" w:space="0" w:color="auto"/>
      </w:divBdr>
    </w:div>
    <w:div w:id="1339969062">
      <w:bodyDiv w:val="1"/>
      <w:marLeft w:val="0"/>
      <w:marRight w:val="0"/>
      <w:marTop w:val="0"/>
      <w:marBottom w:val="0"/>
      <w:divBdr>
        <w:top w:val="none" w:sz="0" w:space="0" w:color="auto"/>
        <w:left w:val="none" w:sz="0" w:space="0" w:color="auto"/>
        <w:bottom w:val="none" w:sz="0" w:space="0" w:color="auto"/>
        <w:right w:val="none" w:sz="0" w:space="0" w:color="auto"/>
      </w:divBdr>
    </w:div>
    <w:div w:id="1380860650">
      <w:bodyDiv w:val="1"/>
      <w:marLeft w:val="0"/>
      <w:marRight w:val="0"/>
      <w:marTop w:val="0"/>
      <w:marBottom w:val="0"/>
      <w:divBdr>
        <w:top w:val="none" w:sz="0" w:space="0" w:color="auto"/>
        <w:left w:val="none" w:sz="0" w:space="0" w:color="auto"/>
        <w:bottom w:val="none" w:sz="0" w:space="0" w:color="auto"/>
        <w:right w:val="none" w:sz="0" w:space="0" w:color="auto"/>
      </w:divBdr>
    </w:div>
    <w:div w:id="1402870397">
      <w:bodyDiv w:val="1"/>
      <w:marLeft w:val="0"/>
      <w:marRight w:val="0"/>
      <w:marTop w:val="0"/>
      <w:marBottom w:val="0"/>
      <w:divBdr>
        <w:top w:val="none" w:sz="0" w:space="0" w:color="auto"/>
        <w:left w:val="none" w:sz="0" w:space="0" w:color="auto"/>
        <w:bottom w:val="none" w:sz="0" w:space="0" w:color="auto"/>
        <w:right w:val="none" w:sz="0" w:space="0" w:color="auto"/>
      </w:divBdr>
    </w:div>
    <w:div w:id="1412117303">
      <w:bodyDiv w:val="1"/>
      <w:marLeft w:val="0"/>
      <w:marRight w:val="0"/>
      <w:marTop w:val="0"/>
      <w:marBottom w:val="0"/>
      <w:divBdr>
        <w:top w:val="none" w:sz="0" w:space="0" w:color="auto"/>
        <w:left w:val="none" w:sz="0" w:space="0" w:color="auto"/>
        <w:bottom w:val="none" w:sz="0" w:space="0" w:color="auto"/>
        <w:right w:val="none" w:sz="0" w:space="0" w:color="auto"/>
      </w:divBdr>
    </w:div>
    <w:div w:id="1416977534">
      <w:bodyDiv w:val="1"/>
      <w:marLeft w:val="0"/>
      <w:marRight w:val="0"/>
      <w:marTop w:val="0"/>
      <w:marBottom w:val="0"/>
      <w:divBdr>
        <w:top w:val="none" w:sz="0" w:space="0" w:color="auto"/>
        <w:left w:val="none" w:sz="0" w:space="0" w:color="auto"/>
        <w:bottom w:val="none" w:sz="0" w:space="0" w:color="auto"/>
        <w:right w:val="none" w:sz="0" w:space="0" w:color="auto"/>
      </w:divBdr>
    </w:div>
    <w:div w:id="1418940695">
      <w:bodyDiv w:val="1"/>
      <w:marLeft w:val="0"/>
      <w:marRight w:val="0"/>
      <w:marTop w:val="0"/>
      <w:marBottom w:val="0"/>
      <w:divBdr>
        <w:top w:val="none" w:sz="0" w:space="0" w:color="auto"/>
        <w:left w:val="none" w:sz="0" w:space="0" w:color="auto"/>
        <w:bottom w:val="none" w:sz="0" w:space="0" w:color="auto"/>
        <w:right w:val="none" w:sz="0" w:space="0" w:color="auto"/>
      </w:divBdr>
    </w:div>
    <w:div w:id="1427918519">
      <w:bodyDiv w:val="1"/>
      <w:marLeft w:val="0"/>
      <w:marRight w:val="0"/>
      <w:marTop w:val="0"/>
      <w:marBottom w:val="0"/>
      <w:divBdr>
        <w:top w:val="none" w:sz="0" w:space="0" w:color="auto"/>
        <w:left w:val="none" w:sz="0" w:space="0" w:color="auto"/>
        <w:bottom w:val="none" w:sz="0" w:space="0" w:color="auto"/>
        <w:right w:val="none" w:sz="0" w:space="0" w:color="auto"/>
      </w:divBdr>
    </w:div>
    <w:div w:id="1429035212">
      <w:bodyDiv w:val="1"/>
      <w:marLeft w:val="0"/>
      <w:marRight w:val="0"/>
      <w:marTop w:val="0"/>
      <w:marBottom w:val="0"/>
      <w:divBdr>
        <w:top w:val="none" w:sz="0" w:space="0" w:color="auto"/>
        <w:left w:val="none" w:sz="0" w:space="0" w:color="auto"/>
        <w:bottom w:val="none" w:sz="0" w:space="0" w:color="auto"/>
        <w:right w:val="none" w:sz="0" w:space="0" w:color="auto"/>
      </w:divBdr>
    </w:div>
    <w:div w:id="1453130262">
      <w:bodyDiv w:val="1"/>
      <w:marLeft w:val="0"/>
      <w:marRight w:val="0"/>
      <w:marTop w:val="0"/>
      <w:marBottom w:val="0"/>
      <w:divBdr>
        <w:top w:val="none" w:sz="0" w:space="0" w:color="auto"/>
        <w:left w:val="none" w:sz="0" w:space="0" w:color="auto"/>
        <w:bottom w:val="none" w:sz="0" w:space="0" w:color="auto"/>
        <w:right w:val="none" w:sz="0" w:space="0" w:color="auto"/>
      </w:divBdr>
    </w:div>
    <w:div w:id="1463577482">
      <w:bodyDiv w:val="1"/>
      <w:marLeft w:val="0"/>
      <w:marRight w:val="0"/>
      <w:marTop w:val="0"/>
      <w:marBottom w:val="0"/>
      <w:divBdr>
        <w:top w:val="none" w:sz="0" w:space="0" w:color="auto"/>
        <w:left w:val="none" w:sz="0" w:space="0" w:color="auto"/>
        <w:bottom w:val="none" w:sz="0" w:space="0" w:color="auto"/>
        <w:right w:val="none" w:sz="0" w:space="0" w:color="auto"/>
      </w:divBdr>
    </w:div>
    <w:div w:id="1471481072">
      <w:bodyDiv w:val="1"/>
      <w:marLeft w:val="0"/>
      <w:marRight w:val="0"/>
      <w:marTop w:val="0"/>
      <w:marBottom w:val="0"/>
      <w:divBdr>
        <w:top w:val="none" w:sz="0" w:space="0" w:color="auto"/>
        <w:left w:val="none" w:sz="0" w:space="0" w:color="auto"/>
        <w:bottom w:val="none" w:sz="0" w:space="0" w:color="auto"/>
        <w:right w:val="none" w:sz="0" w:space="0" w:color="auto"/>
      </w:divBdr>
    </w:div>
    <w:div w:id="1481770300">
      <w:bodyDiv w:val="1"/>
      <w:marLeft w:val="0"/>
      <w:marRight w:val="0"/>
      <w:marTop w:val="0"/>
      <w:marBottom w:val="0"/>
      <w:divBdr>
        <w:top w:val="none" w:sz="0" w:space="0" w:color="auto"/>
        <w:left w:val="none" w:sz="0" w:space="0" w:color="auto"/>
        <w:bottom w:val="none" w:sz="0" w:space="0" w:color="auto"/>
        <w:right w:val="none" w:sz="0" w:space="0" w:color="auto"/>
      </w:divBdr>
    </w:div>
    <w:div w:id="1482580845">
      <w:bodyDiv w:val="1"/>
      <w:marLeft w:val="0"/>
      <w:marRight w:val="0"/>
      <w:marTop w:val="0"/>
      <w:marBottom w:val="0"/>
      <w:divBdr>
        <w:top w:val="none" w:sz="0" w:space="0" w:color="auto"/>
        <w:left w:val="none" w:sz="0" w:space="0" w:color="auto"/>
        <w:bottom w:val="none" w:sz="0" w:space="0" w:color="auto"/>
        <w:right w:val="none" w:sz="0" w:space="0" w:color="auto"/>
      </w:divBdr>
    </w:div>
    <w:div w:id="1515875014">
      <w:bodyDiv w:val="1"/>
      <w:marLeft w:val="0"/>
      <w:marRight w:val="0"/>
      <w:marTop w:val="0"/>
      <w:marBottom w:val="0"/>
      <w:divBdr>
        <w:top w:val="none" w:sz="0" w:space="0" w:color="auto"/>
        <w:left w:val="none" w:sz="0" w:space="0" w:color="auto"/>
        <w:bottom w:val="none" w:sz="0" w:space="0" w:color="auto"/>
        <w:right w:val="none" w:sz="0" w:space="0" w:color="auto"/>
      </w:divBdr>
    </w:div>
    <w:div w:id="1529368219">
      <w:bodyDiv w:val="1"/>
      <w:marLeft w:val="0"/>
      <w:marRight w:val="0"/>
      <w:marTop w:val="0"/>
      <w:marBottom w:val="0"/>
      <w:divBdr>
        <w:top w:val="none" w:sz="0" w:space="0" w:color="auto"/>
        <w:left w:val="none" w:sz="0" w:space="0" w:color="auto"/>
        <w:bottom w:val="none" w:sz="0" w:space="0" w:color="auto"/>
        <w:right w:val="none" w:sz="0" w:space="0" w:color="auto"/>
      </w:divBdr>
    </w:div>
    <w:div w:id="1533493204">
      <w:bodyDiv w:val="1"/>
      <w:marLeft w:val="0"/>
      <w:marRight w:val="0"/>
      <w:marTop w:val="0"/>
      <w:marBottom w:val="0"/>
      <w:divBdr>
        <w:top w:val="none" w:sz="0" w:space="0" w:color="auto"/>
        <w:left w:val="none" w:sz="0" w:space="0" w:color="auto"/>
        <w:bottom w:val="none" w:sz="0" w:space="0" w:color="auto"/>
        <w:right w:val="none" w:sz="0" w:space="0" w:color="auto"/>
      </w:divBdr>
    </w:div>
    <w:div w:id="1573353439">
      <w:bodyDiv w:val="1"/>
      <w:marLeft w:val="0"/>
      <w:marRight w:val="0"/>
      <w:marTop w:val="0"/>
      <w:marBottom w:val="0"/>
      <w:divBdr>
        <w:top w:val="none" w:sz="0" w:space="0" w:color="auto"/>
        <w:left w:val="none" w:sz="0" w:space="0" w:color="auto"/>
        <w:bottom w:val="none" w:sz="0" w:space="0" w:color="auto"/>
        <w:right w:val="none" w:sz="0" w:space="0" w:color="auto"/>
      </w:divBdr>
    </w:div>
    <w:div w:id="1575510418">
      <w:bodyDiv w:val="1"/>
      <w:marLeft w:val="0"/>
      <w:marRight w:val="0"/>
      <w:marTop w:val="0"/>
      <w:marBottom w:val="0"/>
      <w:divBdr>
        <w:top w:val="none" w:sz="0" w:space="0" w:color="auto"/>
        <w:left w:val="none" w:sz="0" w:space="0" w:color="auto"/>
        <w:bottom w:val="none" w:sz="0" w:space="0" w:color="auto"/>
        <w:right w:val="none" w:sz="0" w:space="0" w:color="auto"/>
      </w:divBdr>
    </w:div>
    <w:div w:id="1601913607">
      <w:bodyDiv w:val="1"/>
      <w:marLeft w:val="0"/>
      <w:marRight w:val="0"/>
      <w:marTop w:val="0"/>
      <w:marBottom w:val="0"/>
      <w:divBdr>
        <w:top w:val="none" w:sz="0" w:space="0" w:color="auto"/>
        <w:left w:val="none" w:sz="0" w:space="0" w:color="auto"/>
        <w:bottom w:val="none" w:sz="0" w:space="0" w:color="auto"/>
        <w:right w:val="none" w:sz="0" w:space="0" w:color="auto"/>
      </w:divBdr>
    </w:div>
    <w:div w:id="1623728445">
      <w:bodyDiv w:val="1"/>
      <w:marLeft w:val="0"/>
      <w:marRight w:val="0"/>
      <w:marTop w:val="0"/>
      <w:marBottom w:val="0"/>
      <w:divBdr>
        <w:top w:val="none" w:sz="0" w:space="0" w:color="auto"/>
        <w:left w:val="none" w:sz="0" w:space="0" w:color="auto"/>
        <w:bottom w:val="none" w:sz="0" w:space="0" w:color="auto"/>
        <w:right w:val="none" w:sz="0" w:space="0" w:color="auto"/>
      </w:divBdr>
    </w:div>
    <w:div w:id="1629168336">
      <w:bodyDiv w:val="1"/>
      <w:marLeft w:val="0"/>
      <w:marRight w:val="0"/>
      <w:marTop w:val="0"/>
      <w:marBottom w:val="0"/>
      <w:divBdr>
        <w:top w:val="none" w:sz="0" w:space="0" w:color="auto"/>
        <w:left w:val="none" w:sz="0" w:space="0" w:color="auto"/>
        <w:bottom w:val="none" w:sz="0" w:space="0" w:color="auto"/>
        <w:right w:val="none" w:sz="0" w:space="0" w:color="auto"/>
      </w:divBdr>
    </w:div>
    <w:div w:id="1653678001">
      <w:bodyDiv w:val="1"/>
      <w:marLeft w:val="0"/>
      <w:marRight w:val="0"/>
      <w:marTop w:val="0"/>
      <w:marBottom w:val="0"/>
      <w:divBdr>
        <w:top w:val="none" w:sz="0" w:space="0" w:color="auto"/>
        <w:left w:val="none" w:sz="0" w:space="0" w:color="auto"/>
        <w:bottom w:val="none" w:sz="0" w:space="0" w:color="auto"/>
        <w:right w:val="none" w:sz="0" w:space="0" w:color="auto"/>
      </w:divBdr>
    </w:div>
    <w:div w:id="1713770924">
      <w:bodyDiv w:val="1"/>
      <w:marLeft w:val="0"/>
      <w:marRight w:val="0"/>
      <w:marTop w:val="0"/>
      <w:marBottom w:val="0"/>
      <w:divBdr>
        <w:top w:val="none" w:sz="0" w:space="0" w:color="auto"/>
        <w:left w:val="none" w:sz="0" w:space="0" w:color="auto"/>
        <w:bottom w:val="none" w:sz="0" w:space="0" w:color="auto"/>
        <w:right w:val="none" w:sz="0" w:space="0" w:color="auto"/>
      </w:divBdr>
    </w:div>
    <w:div w:id="1713848761">
      <w:bodyDiv w:val="1"/>
      <w:marLeft w:val="0"/>
      <w:marRight w:val="0"/>
      <w:marTop w:val="0"/>
      <w:marBottom w:val="0"/>
      <w:divBdr>
        <w:top w:val="none" w:sz="0" w:space="0" w:color="auto"/>
        <w:left w:val="none" w:sz="0" w:space="0" w:color="auto"/>
        <w:bottom w:val="none" w:sz="0" w:space="0" w:color="auto"/>
        <w:right w:val="none" w:sz="0" w:space="0" w:color="auto"/>
      </w:divBdr>
    </w:div>
    <w:div w:id="1717463770">
      <w:bodyDiv w:val="1"/>
      <w:marLeft w:val="0"/>
      <w:marRight w:val="0"/>
      <w:marTop w:val="0"/>
      <w:marBottom w:val="0"/>
      <w:divBdr>
        <w:top w:val="none" w:sz="0" w:space="0" w:color="auto"/>
        <w:left w:val="none" w:sz="0" w:space="0" w:color="auto"/>
        <w:bottom w:val="none" w:sz="0" w:space="0" w:color="auto"/>
        <w:right w:val="none" w:sz="0" w:space="0" w:color="auto"/>
      </w:divBdr>
    </w:div>
    <w:div w:id="1721973199">
      <w:bodyDiv w:val="1"/>
      <w:marLeft w:val="0"/>
      <w:marRight w:val="0"/>
      <w:marTop w:val="0"/>
      <w:marBottom w:val="0"/>
      <w:divBdr>
        <w:top w:val="none" w:sz="0" w:space="0" w:color="auto"/>
        <w:left w:val="none" w:sz="0" w:space="0" w:color="auto"/>
        <w:bottom w:val="none" w:sz="0" w:space="0" w:color="auto"/>
        <w:right w:val="none" w:sz="0" w:space="0" w:color="auto"/>
      </w:divBdr>
    </w:div>
    <w:div w:id="1785345527">
      <w:bodyDiv w:val="1"/>
      <w:marLeft w:val="0"/>
      <w:marRight w:val="0"/>
      <w:marTop w:val="0"/>
      <w:marBottom w:val="0"/>
      <w:divBdr>
        <w:top w:val="none" w:sz="0" w:space="0" w:color="auto"/>
        <w:left w:val="none" w:sz="0" w:space="0" w:color="auto"/>
        <w:bottom w:val="none" w:sz="0" w:space="0" w:color="auto"/>
        <w:right w:val="none" w:sz="0" w:space="0" w:color="auto"/>
      </w:divBdr>
    </w:div>
    <w:div w:id="1817258960">
      <w:bodyDiv w:val="1"/>
      <w:marLeft w:val="0"/>
      <w:marRight w:val="0"/>
      <w:marTop w:val="0"/>
      <w:marBottom w:val="0"/>
      <w:divBdr>
        <w:top w:val="none" w:sz="0" w:space="0" w:color="auto"/>
        <w:left w:val="none" w:sz="0" w:space="0" w:color="auto"/>
        <w:bottom w:val="none" w:sz="0" w:space="0" w:color="auto"/>
        <w:right w:val="none" w:sz="0" w:space="0" w:color="auto"/>
      </w:divBdr>
    </w:div>
    <w:div w:id="1822501623">
      <w:bodyDiv w:val="1"/>
      <w:marLeft w:val="0"/>
      <w:marRight w:val="0"/>
      <w:marTop w:val="0"/>
      <w:marBottom w:val="0"/>
      <w:divBdr>
        <w:top w:val="none" w:sz="0" w:space="0" w:color="auto"/>
        <w:left w:val="none" w:sz="0" w:space="0" w:color="auto"/>
        <w:bottom w:val="none" w:sz="0" w:space="0" w:color="auto"/>
        <w:right w:val="none" w:sz="0" w:space="0" w:color="auto"/>
      </w:divBdr>
    </w:div>
    <w:div w:id="1827939318">
      <w:bodyDiv w:val="1"/>
      <w:marLeft w:val="0"/>
      <w:marRight w:val="0"/>
      <w:marTop w:val="0"/>
      <w:marBottom w:val="0"/>
      <w:divBdr>
        <w:top w:val="none" w:sz="0" w:space="0" w:color="auto"/>
        <w:left w:val="none" w:sz="0" w:space="0" w:color="auto"/>
        <w:bottom w:val="none" w:sz="0" w:space="0" w:color="auto"/>
        <w:right w:val="none" w:sz="0" w:space="0" w:color="auto"/>
      </w:divBdr>
    </w:div>
    <w:div w:id="1846246963">
      <w:bodyDiv w:val="1"/>
      <w:marLeft w:val="0"/>
      <w:marRight w:val="0"/>
      <w:marTop w:val="0"/>
      <w:marBottom w:val="0"/>
      <w:divBdr>
        <w:top w:val="none" w:sz="0" w:space="0" w:color="auto"/>
        <w:left w:val="none" w:sz="0" w:space="0" w:color="auto"/>
        <w:bottom w:val="none" w:sz="0" w:space="0" w:color="auto"/>
        <w:right w:val="none" w:sz="0" w:space="0" w:color="auto"/>
      </w:divBdr>
    </w:div>
    <w:div w:id="1917090017">
      <w:bodyDiv w:val="1"/>
      <w:marLeft w:val="0"/>
      <w:marRight w:val="0"/>
      <w:marTop w:val="0"/>
      <w:marBottom w:val="0"/>
      <w:divBdr>
        <w:top w:val="none" w:sz="0" w:space="0" w:color="auto"/>
        <w:left w:val="none" w:sz="0" w:space="0" w:color="auto"/>
        <w:bottom w:val="none" w:sz="0" w:space="0" w:color="auto"/>
        <w:right w:val="none" w:sz="0" w:space="0" w:color="auto"/>
      </w:divBdr>
    </w:div>
    <w:div w:id="1961954519">
      <w:bodyDiv w:val="1"/>
      <w:marLeft w:val="0"/>
      <w:marRight w:val="0"/>
      <w:marTop w:val="0"/>
      <w:marBottom w:val="0"/>
      <w:divBdr>
        <w:top w:val="none" w:sz="0" w:space="0" w:color="auto"/>
        <w:left w:val="none" w:sz="0" w:space="0" w:color="auto"/>
        <w:bottom w:val="none" w:sz="0" w:space="0" w:color="auto"/>
        <w:right w:val="none" w:sz="0" w:space="0" w:color="auto"/>
      </w:divBdr>
    </w:div>
    <w:div w:id="1969239389">
      <w:bodyDiv w:val="1"/>
      <w:marLeft w:val="0"/>
      <w:marRight w:val="0"/>
      <w:marTop w:val="0"/>
      <w:marBottom w:val="0"/>
      <w:divBdr>
        <w:top w:val="none" w:sz="0" w:space="0" w:color="auto"/>
        <w:left w:val="none" w:sz="0" w:space="0" w:color="auto"/>
        <w:bottom w:val="none" w:sz="0" w:space="0" w:color="auto"/>
        <w:right w:val="none" w:sz="0" w:space="0" w:color="auto"/>
      </w:divBdr>
    </w:div>
    <w:div w:id="1986280963">
      <w:bodyDiv w:val="1"/>
      <w:marLeft w:val="0"/>
      <w:marRight w:val="0"/>
      <w:marTop w:val="0"/>
      <w:marBottom w:val="0"/>
      <w:divBdr>
        <w:top w:val="none" w:sz="0" w:space="0" w:color="auto"/>
        <w:left w:val="none" w:sz="0" w:space="0" w:color="auto"/>
        <w:bottom w:val="none" w:sz="0" w:space="0" w:color="auto"/>
        <w:right w:val="none" w:sz="0" w:space="0" w:color="auto"/>
      </w:divBdr>
    </w:div>
    <w:div w:id="2028943182">
      <w:bodyDiv w:val="1"/>
      <w:marLeft w:val="0"/>
      <w:marRight w:val="0"/>
      <w:marTop w:val="0"/>
      <w:marBottom w:val="0"/>
      <w:divBdr>
        <w:top w:val="none" w:sz="0" w:space="0" w:color="auto"/>
        <w:left w:val="none" w:sz="0" w:space="0" w:color="auto"/>
        <w:bottom w:val="none" w:sz="0" w:space="0" w:color="auto"/>
        <w:right w:val="none" w:sz="0" w:space="0" w:color="auto"/>
      </w:divBdr>
    </w:div>
    <w:div w:id="2029989143">
      <w:bodyDiv w:val="1"/>
      <w:marLeft w:val="0"/>
      <w:marRight w:val="0"/>
      <w:marTop w:val="0"/>
      <w:marBottom w:val="0"/>
      <w:divBdr>
        <w:top w:val="none" w:sz="0" w:space="0" w:color="auto"/>
        <w:left w:val="none" w:sz="0" w:space="0" w:color="auto"/>
        <w:bottom w:val="none" w:sz="0" w:space="0" w:color="auto"/>
        <w:right w:val="none" w:sz="0" w:space="0" w:color="auto"/>
      </w:divBdr>
    </w:div>
    <w:div w:id="2036416352">
      <w:bodyDiv w:val="1"/>
      <w:marLeft w:val="0"/>
      <w:marRight w:val="0"/>
      <w:marTop w:val="0"/>
      <w:marBottom w:val="0"/>
      <w:divBdr>
        <w:top w:val="none" w:sz="0" w:space="0" w:color="auto"/>
        <w:left w:val="none" w:sz="0" w:space="0" w:color="auto"/>
        <w:bottom w:val="none" w:sz="0" w:space="0" w:color="auto"/>
        <w:right w:val="none" w:sz="0" w:space="0" w:color="auto"/>
      </w:divBdr>
    </w:div>
    <w:div w:id="2048411215">
      <w:bodyDiv w:val="1"/>
      <w:marLeft w:val="0"/>
      <w:marRight w:val="0"/>
      <w:marTop w:val="0"/>
      <w:marBottom w:val="0"/>
      <w:divBdr>
        <w:top w:val="none" w:sz="0" w:space="0" w:color="auto"/>
        <w:left w:val="none" w:sz="0" w:space="0" w:color="auto"/>
        <w:bottom w:val="none" w:sz="0" w:space="0" w:color="auto"/>
        <w:right w:val="none" w:sz="0" w:space="0" w:color="auto"/>
      </w:divBdr>
    </w:div>
    <w:div w:id="2085177434">
      <w:bodyDiv w:val="1"/>
      <w:marLeft w:val="0"/>
      <w:marRight w:val="0"/>
      <w:marTop w:val="0"/>
      <w:marBottom w:val="0"/>
      <w:divBdr>
        <w:top w:val="none" w:sz="0" w:space="0" w:color="auto"/>
        <w:left w:val="none" w:sz="0" w:space="0" w:color="auto"/>
        <w:bottom w:val="none" w:sz="0" w:space="0" w:color="auto"/>
        <w:right w:val="none" w:sz="0" w:space="0" w:color="auto"/>
      </w:divBdr>
    </w:div>
    <w:div w:id="2099205921">
      <w:bodyDiv w:val="1"/>
      <w:marLeft w:val="0"/>
      <w:marRight w:val="0"/>
      <w:marTop w:val="0"/>
      <w:marBottom w:val="0"/>
      <w:divBdr>
        <w:top w:val="none" w:sz="0" w:space="0" w:color="auto"/>
        <w:left w:val="none" w:sz="0" w:space="0" w:color="auto"/>
        <w:bottom w:val="none" w:sz="0" w:space="0" w:color="auto"/>
        <w:right w:val="none" w:sz="0" w:space="0" w:color="auto"/>
      </w:divBdr>
    </w:div>
    <w:div w:id="2133478856">
      <w:bodyDiv w:val="1"/>
      <w:marLeft w:val="0"/>
      <w:marRight w:val="0"/>
      <w:marTop w:val="0"/>
      <w:marBottom w:val="0"/>
      <w:divBdr>
        <w:top w:val="none" w:sz="0" w:space="0" w:color="auto"/>
        <w:left w:val="none" w:sz="0" w:space="0" w:color="auto"/>
        <w:bottom w:val="none" w:sz="0" w:space="0" w:color="auto"/>
        <w:right w:val="none" w:sz="0" w:space="0" w:color="auto"/>
      </w:divBdr>
    </w:div>
    <w:div w:id="213597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ECBC9-0455-0F44-B984-27877B1D6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714</TotalTime>
  <Pages>2</Pages>
  <Words>629</Words>
  <Characters>3196</Characters>
  <Application>Microsoft Office Word</Application>
  <DocSecurity>0</DocSecurity>
  <Lines>106</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288</cp:revision>
  <dcterms:created xsi:type="dcterms:W3CDTF">2014-03-11T23:30:00Z</dcterms:created>
  <dcterms:modified xsi:type="dcterms:W3CDTF">2026-07-20T23:41:00Z</dcterms:modified>
</cp:coreProperties>
</file>