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23DF2F" w14:textId="77777777" w:rsidR="00CD7A6A" w:rsidRDefault="00000000">
      <w:pPr>
        <w:pBdr>
          <w:top w:val="nil"/>
          <w:left w:val="nil"/>
          <w:bottom w:val="nil"/>
          <w:right w:val="nil"/>
          <w:between w:val="nil"/>
        </w:pBdr>
        <w:jc w:val="center"/>
        <w:rPr>
          <w:rFonts w:ascii="Arial Black" w:eastAsia="Arial Black" w:hAnsi="Arial Black" w:cs="Arial Black"/>
          <w:color w:val="002060"/>
          <w:sz w:val="72"/>
          <w:szCs w:val="72"/>
        </w:rPr>
      </w:pPr>
      <w:r>
        <w:rPr>
          <w:rFonts w:ascii="Arial Black" w:eastAsia="Arial Black" w:hAnsi="Arial Black" w:cs="Arial Black"/>
          <w:b/>
          <w:bCs/>
          <w:color w:val="002060"/>
          <w:sz w:val="72"/>
          <w:szCs w:val="72"/>
        </w:rPr>
        <w:t>HOTELES CATALONIA</w:t>
      </w:r>
    </w:p>
    <w:p w14:paraId="3535B81C" w14:textId="77777777" w:rsidR="00CD7A6A" w:rsidRDefault="00000000">
      <w:pPr>
        <w:pBdr>
          <w:top w:val="nil"/>
          <w:left w:val="nil"/>
          <w:bottom w:val="nil"/>
          <w:right w:val="nil"/>
          <w:between w:val="nil"/>
        </w:pBdr>
        <w:jc w:val="center"/>
        <w:rPr>
          <w:rFonts w:ascii="Arial Black" w:eastAsia="Arial Black" w:hAnsi="Arial Black" w:cs="Arial Black"/>
          <w:b/>
          <w:bCs/>
          <w:color w:val="002060"/>
          <w:sz w:val="72"/>
          <w:szCs w:val="72"/>
        </w:rPr>
      </w:pPr>
      <w:r>
        <w:rPr>
          <w:rFonts w:ascii="Arial Black" w:eastAsia="Arial Black" w:hAnsi="Arial Black" w:cs="Arial Black"/>
          <w:b/>
          <w:bCs/>
          <w:color w:val="002060"/>
          <w:sz w:val="72"/>
          <w:szCs w:val="72"/>
        </w:rPr>
        <w:t xml:space="preserve">COSTA MUJERES </w:t>
      </w:r>
    </w:p>
    <w:p w14:paraId="556A5D7A" w14:textId="3D9490D7" w:rsidR="00086B79" w:rsidRPr="00086B79" w:rsidRDefault="00086B79">
      <w:pPr>
        <w:pBdr>
          <w:top w:val="nil"/>
          <w:left w:val="nil"/>
          <w:bottom w:val="nil"/>
          <w:right w:val="nil"/>
          <w:between w:val="nil"/>
        </w:pBdr>
        <w:jc w:val="center"/>
        <w:rPr>
          <w:rFonts w:ascii="Arial Black" w:eastAsia="Arial Black" w:hAnsi="Arial Black" w:cs="Arial Black"/>
          <w:color w:val="EE0000"/>
          <w:sz w:val="48"/>
          <w:szCs w:val="48"/>
        </w:rPr>
      </w:pPr>
      <w:r w:rsidRPr="00086B79">
        <w:rPr>
          <w:rFonts w:ascii="Arial Black" w:eastAsia="Arial Black" w:hAnsi="Arial Black" w:cs="Arial Black"/>
          <w:b/>
          <w:bCs/>
          <w:color w:val="EE0000"/>
          <w:sz w:val="48"/>
          <w:szCs w:val="48"/>
        </w:rPr>
        <w:t>TARIFA ANUAL</w:t>
      </w:r>
    </w:p>
    <w:p w14:paraId="68E4E031" w14:textId="5C80AE71" w:rsidR="00CD7A6A" w:rsidRDefault="00000000">
      <w:pPr>
        <w:pBdr>
          <w:top w:val="nil"/>
          <w:left w:val="nil"/>
          <w:bottom w:val="nil"/>
          <w:right w:val="nil"/>
          <w:between w:val="nil"/>
        </w:pBdr>
        <w:jc w:val="center"/>
        <w:rPr>
          <w:rFonts w:ascii="Arial Black" w:eastAsia="Arial Black" w:hAnsi="Arial Black" w:cs="Arial Black"/>
          <w:color w:val="002060"/>
          <w:sz w:val="36"/>
          <w:szCs w:val="36"/>
        </w:rPr>
      </w:pPr>
      <w:r>
        <w:rPr>
          <w:rFonts w:ascii="Arial Black" w:eastAsia="Arial Black" w:hAnsi="Arial Black" w:cs="Arial Black"/>
          <w:b/>
          <w:bCs/>
          <w:color w:val="002060"/>
          <w:sz w:val="36"/>
          <w:szCs w:val="36"/>
        </w:rPr>
        <w:t>Solo servicios 202</w:t>
      </w:r>
      <w:r w:rsidR="00901952">
        <w:rPr>
          <w:rFonts w:ascii="Arial Black" w:eastAsia="Arial Black" w:hAnsi="Arial Black" w:cs="Arial Black"/>
          <w:b/>
          <w:bCs/>
          <w:color w:val="002060"/>
          <w:sz w:val="36"/>
          <w:szCs w:val="36"/>
        </w:rPr>
        <w:t>7</w:t>
      </w:r>
      <w:r>
        <w:rPr>
          <w:rFonts w:ascii="Arial Black" w:eastAsia="Arial Black" w:hAnsi="Arial Black" w:cs="Arial Black"/>
          <w:b/>
          <w:bCs/>
          <w:color w:val="002060"/>
          <w:sz w:val="36"/>
          <w:szCs w:val="36"/>
        </w:rPr>
        <w:t xml:space="preserve"> (04 días / 03 noches)</w:t>
      </w:r>
    </w:p>
    <w:p w14:paraId="2F79965D" w14:textId="77777777" w:rsidR="00CD7A6A" w:rsidRDefault="00CD7A6A">
      <w:pPr>
        <w:pBdr>
          <w:top w:val="nil"/>
          <w:left w:val="nil"/>
          <w:bottom w:val="nil"/>
          <w:right w:val="nil"/>
          <w:between w:val="nil"/>
        </w:pBdr>
        <w:rPr>
          <w:rFonts w:ascii="Arial" w:eastAsia="Arial" w:hAnsi="Arial" w:cs="Arial"/>
          <w:color w:val="0000CC"/>
          <w:sz w:val="22"/>
          <w:szCs w:val="22"/>
        </w:rPr>
      </w:pPr>
    </w:p>
    <w:p w14:paraId="668A2A1A" w14:textId="77777777" w:rsidR="00CD7A6A" w:rsidRDefault="00CD7A6A">
      <w:pPr>
        <w:pBdr>
          <w:top w:val="nil"/>
          <w:left w:val="nil"/>
          <w:bottom w:val="nil"/>
          <w:right w:val="nil"/>
          <w:between w:val="nil"/>
        </w:pBdr>
        <w:rPr>
          <w:rFonts w:ascii="Arial" w:eastAsia="Arial" w:hAnsi="Arial" w:cs="Arial"/>
          <w:color w:val="0000CC"/>
          <w:sz w:val="22"/>
          <w:szCs w:val="22"/>
        </w:rPr>
      </w:pPr>
    </w:p>
    <w:p w14:paraId="5D7E09C0" w14:textId="77777777" w:rsidR="00CD7A6A" w:rsidRDefault="00000000">
      <w:pPr>
        <w:rPr>
          <w:rFonts w:ascii="Arial" w:eastAsia="Arial" w:hAnsi="Arial" w:cs="Arial"/>
          <w:color w:val="E36C0A"/>
          <w:sz w:val="22"/>
          <w:szCs w:val="22"/>
        </w:rPr>
      </w:pPr>
      <w:r>
        <w:rPr>
          <w:rFonts w:ascii="Arial" w:eastAsia="Arial" w:hAnsi="Arial" w:cs="Arial"/>
          <w:b/>
          <w:bCs/>
          <w:color w:val="E36C0A"/>
          <w:sz w:val="22"/>
          <w:szCs w:val="22"/>
        </w:rPr>
        <w:t>Programa Incluye:</w:t>
      </w:r>
    </w:p>
    <w:p w14:paraId="4748F094" w14:textId="77777777" w:rsidR="00CD7A6A"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Traslado hotel / aeropuerto / hotel en servicio regular </w:t>
      </w:r>
    </w:p>
    <w:p w14:paraId="544231D6" w14:textId="77777777" w:rsidR="00CD7A6A"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b/>
          <w:bCs/>
          <w:color w:val="000000"/>
          <w:sz w:val="20"/>
          <w:szCs w:val="20"/>
        </w:rPr>
        <w:t>03 noches de alojamiento</w:t>
      </w:r>
    </w:p>
    <w:p w14:paraId="0A7EB0F1" w14:textId="77777777" w:rsidR="00CD7A6A"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Sistema TODO INCLUIDO</w:t>
      </w:r>
    </w:p>
    <w:p w14:paraId="3956CAFE" w14:textId="77777777" w:rsidR="00CD7A6A"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Impuestos hoteleros.</w:t>
      </w:r>
    </w:p>
    <w:p w14:paraId="51B64A04" w14:textId="77777777" w:rsidR="00CD7A6A" w:rsidRDefault="00CD7A6A">
      <w:pPr>
        <w:pBdr>
          <w:top w:val="nil"/>
          <w:left w:val="nil"/>
          <w:bottom w:val="nil"/>
          <w:right w:val="nil"/>
          <w:between w:val="nil"/>
        </w:pBdr>
        <w:rPr>
          <w:rFonts w:ascii="Arial" w:eastAsia="Arial" w:hAnsi="Arial" w:cs="Arial"/>
          <w:color w:val="000000"/>
          <w:sz w:val="20"/>
          <w:szCs w:val="20"/>
        </w:rPr>
      </w:pPr>
    </w:p>
    <w:p w14:paraId="594249D4" w14:textId="77777777" w:rsidR="00CD7A6A" w:rsidRDefault="00CD7A6A">
      <w:pPr>
        <w:pBdr>
          <w:top w:val="nil"/>
          <w:left w:val="nil"/>
          <w:bottom w:val="nil"/>
          <w:right w:val="nil"/>
          <w:between w:val="nil"/>
        </w:pBdr>
        <w:rPr>
          <w:rFonts w:ascii="Arial" w:eastAsia="Arial" w:hAnsi="Arial" w:cs="Arial"/>
          <w:color w:val="000000"/>
          <w:sz w:val="18"/>
          <w:szCs w:val="18"/>
        </w:rPr>
      </w:pPr>
    </w:p>
    <w:p w14:paraId="5F1723B4" w14:textId="77777777" w:rsidR="00CD7A6A" w:rsidRDefault="00000000">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Precio por pax en USD:</w:t>
      </w:r>
    </w:p>
    <w:tbl>
      <w:tblPr>
        <w:tblW w:w="11335" w:type="dxa"/>
        <w:tblCellMar>
          <w:left w:w="70" w:type="dxa"/>
          <w:right w:w="70" w:type="dxa"/>
        </w:tblCellMar>
        <w:tblLook w:val="04A0" w:firstRow="1" w:lastRow="0" w:firstColumn="1" w:lastColumn="0" w:noHBand="0" w:noVBand="1"/>
      </w:tblPr>
      <w:tblGrid>
        <w:gridCol w:w="4662"/>
        <w:gridCol w:w="575"/>
        <w:gridCol w:w="427"/>
        <w:gridCol w:w="594"/>
        <w:gridCol w:w="427"/>
        <w:gridCol w:w="594"/>
        <w:gridCol w:w="427"/>
        <w:gridCol w:w="594"/>
        <w:gridCol w:w="427"/>
        <w:gridCol w:w="520"/>
        <w:gridCol w:w="427"/>
        <w:gridCol w:w="1661"/>
      </w:tblGrid>
      <w:tr w:rsidR="00901952" w14:paraId="18094445" w14:textId="77777777" w:rsidTr="00901952">
        <w:trPr>
          <w:trHeight w:val="315"/>
        </w:trPr>
        <w:tc>
          <w:tcPr>
            <w:tcW w:w="4662"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3DB60FF7" w14:textId="77777777" w:rsidR="00901952" w:rsidRDefault="00901952">
            <w:pPr>
              <w:jc w:val="center"/>
              <w:rPr>
                <w:rFonts w:ascii="Arial" w:hAnsi="Arial" w:cs="Arial"/>
                <w:b/>
                <w:bCs/>
                <w:color w:val="FFFFFF"/>
                <w:sz w:val="18"/>
                <w:szCs w:val="18"/>
              </w:rPr>
            </w:pPr>
            <w:r>
              <w:rPr>
                <w:rFonts w:ascii="Arial" w:hAnsi="Arial" w:cs="Arial"/>
                <w:b/>
                <w:bCs/>
                <w:color w:val="FFFFFF"/>
                <w:sz w:val="18"/>
                <w:szCs w:val="18"/>
              </w:rPr>
              <w:t>Hotel</w:t>
            </w:r>
          </w:p>
        </w:tc>
        <w:tc>
          <w:tcPr>
            <w:tcW w:w="575" w:type="dxa"/>
            <w:tcBorders>
              <w:top w:val="single" w:sz="4" w:space="0" w:color="0070C0"/>
              <w:left w:val="nil"/>
              <w:bottom w:val="single" w:sz="4" w:space="0" w:color="0070C0"/>
              <w:right w:val="single" w:sz="4" w:space="0" w:color="0070C0"/>
            </w:tcBorders>
            <w:shd w:val="clear" w:color="0066CC" w:fill="0066CC"/>
            <w:noWrap/>
            <w:vAlign w:val="center"/>
            <w:hideMark/>
          </w:tcPr>
          <w:p w14:paraId="0C8F4EED" w14:textId="77777777" w:rsidR="00901952" w:rsidRDefault="00901952">
            <w:pPr>
              <w:jc w:val="center"/>
              <w:rPr>
                <w:rFonts w:ascii="Arial" w:hAnsi="Arial" w:cs="Arial"/>
                <w:b/>
                <w:bCs/>
                <w:color w:val="FFFFFF"/>
                <w:sz w:val="18"/>
                <w:szCs w:val="18"/>
              </w:rPr>
            </w:pPr>
            <w:r>
              <w:rPr>
                <w:rFonts w:ascii="Arial" w:hAnsi="Arial" w:cs="Arial"/>
                <w:b/>
                <w:bCs/>
                <w:color w:val="FFFFFF"/>
                <w:sz w:val="18"/>
                <w:szCs w:val="18"/>
              </w:rPr>
              <w:t xml:space="preserve"> SGL</w:t>
            </w:r>
          </w:p>
        </w:tc>
        <w:tc>
          <w:tcPr>
            <w:tcW w:w="427" w:type="dxa"/>
            <w:tcBorders>
              <w:top w:val="single" w:sz="4" w:space="0" w:color="0070C0"/>
              <w:left w:val="nil"/>
              <w:bottom w:val="single" w:sz="4" w:space="0" w:color="0070C0"/>
              <w:right w:val="single" w:sz="4" w:space="0" w:color="0070C0"/>
            </w:tcBorders>
            <w:shd w:val="clear" w:color="0066CC" w:fill="0066CC"/>
            <w:noWrap/>
            <w:vAlign w:val="center"/>
            <w:hideMark/>
          </w:tcPr>
          <w:p w14:paraId="70D3858E" w14:textId="77777777" w:rsidR="00901952" w:rsidRDefault="00901952">
            <w:pPr>
              <w:jc w:val="center"/>
              <w:rPr>
                <w:rFonts w:ascii="Arial" w:hAnsi="Arial" w:cs="Arial"/>
                <w:b/>
                <w:bCs/>
                <w:color w:val="FFFFFF"/>
                <w:sz w:val="18"/>
                <w:szCs w:val="18"/>
              </w:rPr>
            </w:pPr>
            <w:r>
              <w:rPr>
                <w:rFonts w:ascii="Arial" w:hAnsi="Arial" w:cs="Arial"/>
                <w:b/>
                <w:bCs/>
                <w:color w:val="FFFFFF"/>
                <w:sz w:val="18"/>
                <w:szCs w:val="18"/>
              </w:rPr>
              <w:t>na</w:t>
            </w:r>
          </w:p>
        </w:tc>
        <w:tc>
          <w:tcPr>
            <w:tcW w:w="594" w:type="dxa"/>
            <w:tcBorders>
              <w:top w:val="single" w:sz="4" w:space="0" w:color="0070C0"/>
              <w:left w:val="nil"/>
              <w:bottom w:val="single" w:sz="4" w:space="0" w:color="0070C0"/>
              <w:right w:val="single" w:sz="4" w:space="0" w:color="0070C0"/>
            </w:tcBorders>
            <w:shd w:val="clear" w:color="0066CC" w:fill="0066CC"/>
            <w:noWrap/>
            <w:vAlign w:val="center"/>
            <w:hideMark/>
          </w:tcPr>
          <w:p w14:paraId="7DB77FE9" w14:textId="77777777" w:rsidR="00901952" w:rsidRDefault="00901952">
            <w:pPr>
              <w:jc w:val="center"/>
              <w:rPr>
                <w:rFonts w:ascii="Arial" w:hAnsi="Arial" w:cs="Arial"/>
                <w:b/>
                <w:bCs/>
                <w:color w:val="FFFFFF"/>
                <w:sz w:val="18"/>
                <w:szCs w:val="18"/>
              </w:rPr>
            </w:pPr>
            <w:r>
              <w:rPr>
                <w:rFonts w:ascii="Arial" w:hAnsi="Arial" w:cs="Arial"/>
                <w:b/>
                <w:bCs/>
                <w:color w:val="FFFFFF"/>
                <w:sz w:val="18"/>
                <w:szCs w:val="18"/>
              </w:rPr>
              <w:t>DBL</w:t>
            </w:r>
          </w:p>
        </w:tc>
        <w:tc>
          <w:tcPr>
            <w:tcW w:w="427" w:type="dxa"/>
            <w:tcBorders>
              <w:top w:val="single" w:sz="4" w:space="0" w:color="0070C0"/>
              <w:left w:val="nil"/>
              <w:bottom w:val="single" w:sz="4" w:space="0" w:color="0070C0"/>
              <w:right w:val="single" w:sz="4" w:space="0" w:color="0070C0"/>
            </w:tcBorders>
            <w:shd w:val="clear" w:color="0066CC" w:fill="0066CC"/>
            <w:noWrap/>
            <w:vAlign w:val="center"/>
            <w:hideMark/>
          </w:tcPr>
          <w:p w14:paraId="03B2FA12" w14:textId="77777777" w:rsidR="00901952" w:rsidRDefault="00901952">
            <w:pPr>
              <w:jc w:val="center"/>
              <w:rPr>
                <w:rFonts w:ascii="Arial" w:hAnsi="Arial" w:cs="Arial"/>
                <w:b/>
                <w:bCs/>
                <w:color w:val="FFFFFF"/>
                <w:sz w:val="18"/>
                <w:szCs w:val="18"/>
              </w:rPr>
            </w:pPr>
            <w:r>
              <w:rPr>
                <w:rFonts w:ascii="Arial" w:hAnsi="Arial" w:cs="Arial"/>
                <w:b/>
                <w:bCs/>
                <w:color w:val="FFFFFF"/>
                <w:sz w:val="18"/>
                <w:szCs w:val="18"/>
              </w:rPr>
              <w:t>na</w:t>
            </w:r>
          </w:p>
        </w:tc>
        <w:tc>
          <w:tcPr>
            <w:tcW w:w="594" w:type="dxa"/>
            <w:tcBorders>
              <w:top w:val="single" w:sz="4" w:space="0" w:color="0070C0"/>
              <w:left w:val="nil"/>
              <w:bottom w:val="single" w:sz="4" w:space="0" w:color="0070C0"/>
              <w:right w:val="single" w:sz="4" w:space="0" w:color="0070C0"/>
            </w:tcBorders>
            <w:shd w:val="clear" w:color="0066CC" w:fill="0066CC"/>
            <w:noWrap/>
            <w:vAlign w:val="center"/>
            <w:hideMark/>
          </w:tcPr>
          <w:p w14:paraId="043031BA" w14:textId="77777777" w:rsidR="00901952" w:rsidRDefault="00901952">
            <w:pPr>
              <w:jc w:val="center"/>
              <w:rPr>
                <w:rFonts w:ascii="Arial" w:hAnsi="Arial" w:cs="Arial"/>
                <w:b/>
                <w:bCs/>
                <w:color w:val="FFFFFF"/>
                <w:sz w:val="18"/>
                <w:szCs w:val="18"/>
              </w:rPr>
            </w:pPr>
            <w:r>
              <w:rPr>
                <w:rFonts w:ascii="Arial" w:hAnsi="Arial" w:cs="Arial"/>
                <w:b/>
                <w:bCs/>
                <w:color w:val="FFFFFF"/>
                <w:sz w:val="18"/>
                <w:szCs w:val="18"/>
              </w:rPr>
              <w:t>TPL</w:t>
            </w:r>
          </w:p>
        </w:tc>
        <w:tc>
          <w:tcPr>
            <w:tcW w:w="427" w:type="dxa"/>
            <w:tcBorders>
              <w:top w:val="single" w:sz="4" w:space="0" w:color="0070C0"/>
              <w:left w:val="nil"/>
              <w:bottom w:val="single" w:sz="4" w:space="0" w:color="0070C0"/>
              <w:right w:val="single" w:sz="4" w:space="0" w:color="0070C0"/>
            </w:tcBorders>
            <w:shd w:val="clear" w:color="0066CC" w:fill="0066CC"/>
            <w:noWrap/>
            <w:vAlign w:val="center"/>
            <w:hideMark/>
          </w:tcPr>
          <w:p w14:paraId="47F04DFD" w14:textId="77777777" w:rsidR="00901952" w:rsidRDefault="00901952">
            <w:pPr>
              <w:jc w:val="center"/>
              <w:rPr>
                <w:rFonts w:ascii="Arial" w:hAnsi="Arial" w:cs="Arial"/>
                <w:b/>
                <w:bCs/>
                <w:color w:val="FFFFFF"/>
                <w:sz w:val="18"/>
                <w:szCs w:val="18"/>
              </w:rPr>
            </w:pPr>
            <w:r>
              <w:rPr>
                <w:rFonts w:ascii="Arial" w:hAnsi="Arial" w:cs="Arial"/>
                <w:b/>
                <w:bCs/>
                <w:color w:val="FFFFFF"/>
                <w:sz w:val="18"/>
                <w:szCs w:val="18"/>
              </w:rPr>
              <w:t>na</w:t>
            </w:r>
          </w:p>
        </w:tc>
        <w:tc>
          <w:tcPr>
            <w:tcW w:w="594" w:type="dxa"/>
            <w:tcBorders>
              <w:top w:val="single" w:sz="4" w:space="0" w:color="0070C0"/>
              <w:left w:val="nil"/>
              <w:bottom w:val="single" w:sz="4" w:space="0" w:color="0070C0"/>
              <w:right w:val="single" w:sz="4" w:space="0" w:color="0070C0"/>
            </w:tcBorders>
            <w:shd w:val="clear" w:color="0066CC" w:fill="0066CC"/>
            <w:noWrap/>
            <w:vAlign w:val="center"/>
            <w:hideMark/>
          </w:tcPr>
          <w:p w14:paraId="68ECBD32" w14:textId="77777777" w:rsidR="00901952" w:rsidRDefault="00901952">
            <w:pPr>
              <w:jc w:val="center"/>
              <w:rPr>
                <w:rFonts w:ascii="Arial" w:hAnsi="Arial" w:cs="Arial"/>
                <w:b/>
                <w:bCs/>
                <w:color w:val="FFFFFF"/>
                <w:sz w:val="18"/>
                <w:szCs w:val="18"/>
              </w:rPr>
            </w:pPr>
            <w:r>
              <w:rPr>
                <w:rFonts w:ascii="Arial" w:hAnsi="Arial" w:cs="Arial"/>
                <w:b/>
                <w:bCs/>
                <w:color w:val="FFFFFF"/>
                <w:sz w:val="18"/>
                <w:szCs w:val="18"/>
              </w:rPr>
              <w:t>JR</w:t>
            </w:r>
          </w:p>
        </w:tc>
        <w:tc>
          <w:tcPr>
            <w:tcW w:w="427" w:type="dxa"/>
            <w:tcBorders>
              <w:top w:val="single" w:sz="4" w:space="0" w:color="0070C0"/>
              <w:left w:val="nil"/>
              <w:bottom w:val="single" w:sz="4" w:space="0" w:color="0070C0"/>
              <w:right w:val="single" w:sz="4" w:space="0" w:color="0070C0"/>
            </w:tcBorders>
            <w:shd w:val="clear" w:color="0066CC" w:fill="0066CC"/>
            <w:noWrap/>
            <w:vAlign w:val="center"/>
            <w:hideMark/>
          </w:tcPr>
          <w:p w14:paraId="5D2322A5" w14:textId="77777777" w:rsidR="00901952" w:rsidRDefault="00901952">
            <w:pPr>
              <w:jc w:val="center"/>
              <w:rPr>
                <w:rFonts w:ascii="Arial" w:hAnsi="Arial" w:cs="Arial"/>
                <w:b/>
                <w:bCs/>
                <w:color w:val="FFFFFF"/>
                <w:sz w:val="18"/>
                <w:szCs w:val="18"/>
              </w:rPr>
            </w:pPr>
            <w:r>
              <w:rPr>
                <w:rFonts w:ascii="Arial" w:hAnsi="Arial" w:cs="Arial"/>
                <w:b/>
                <w:bCs/>
                <w:color w:val="FFFFFF"/>
                <w:sz w:val="18"/>
                <w:szCs w:val="18"/>
              </w:rPr>
              <w:t>na</w:t>
            </w:r>
          </w:p>
        </w:tc>
        <w:tc>
          <w:tcPr>
            <w:tcW w:w="520" w:type="dxa"/>
            <w:tcBorders>
              <w:top w:val="single" w:sz="4" w:space="0" w:color="0070C0"/>
              <w:left w:val="nil"/>
              <w:bottom w:val="single" w:sz="4" w:space="0" w:color="0070C0"/>
              <w:right w:val="single" w:sz="4" w:space="0" w:color="0070C0"/>
            </w:tcBorders>
            <w:shd w:val="clear" w:color="0066CC" w:fill="0066CC"/>
            <w:noWrap/>
            <w:vAlign w:val="center"/>
            <w:hideMark/>
          </w:tcPr>
          <w:p w14:paraId="27F4FAF8" w14:textId="77777777" w:rsidR="00901952" w:rsidRDefault="00901952">
            <w:pPr>
              <w:jc w:val="center"/>
              <w:rPr>
                <w:rFonts w:ascii="Arial" w:hAnsi="Arial" w:cs="Arial"/>
                <w:b/>
                <w:bCs/>
                <w:color w:val="FFFFFF"/>
                <w:sz w:val="18"/>
                <w:szCs w:val="18"/>
              </w:rPr>
            </w:pPr>
            <w:r>
              <w:rPr>
                <w:rFonts w:ascii="Arial" w:hAnsi="Arial" w:cs="Arial"/>
                <w:b/>
                <w:bCs/>
                <w:color w:val="FFFFFF"/>
                <w:sz w:val="18"/>
                <w:szCs w:val="18"/>
              </w:rPr>
              <w:t xml:space="preserve">Chd </w:t>
            </w:r>
          </w:p>
        </w:tc>
        <w:tc>
          <w:tcPr>
            <w:tcW w:w="427" w:type="dxa"/>
            <w:tcBorders>
              <w:top w:val="single" w:sz="4" w:space="0" w:color="0070C0"/>
              <w:left w:val="nil"/>
              <w:bottom w:val="single" w:sz="4" w:space="0" w:color="0070C0"/>
              <w:right w:val="single" w:sz="4" w:space="0" w:color="0070C0"/>
            </w:tcBorders>
            <w:shd w:val="clear" w:color="0066CC" w:fill="0066CC"/>
            <w:noWrap/>
            <w:vAlign w:val="center"/>
            <w:hideMark/>
          </w:tcPr>
          <w:p w14:paraId="7C4CCC90" w14:textId="77777777" w:rsidR="00901952" w:rsidRDefault="00901952">
            <w:pPr>
              <w:jc w:val="center"/>
              <w:rPr>
                <w:rFonts w:ascii="Arial" w:hAnsi="Arial" w:cs="Arial"/>
                <w:b/>
                <w:bCs/>
                <w:color w:val="FFFFFF"/>
                <w:sz w:val="18"/>
                <w:szCs w:val="18"/>
              </w:rPr>
            </w:pPr>
            <w:r>
              <w:rPr>
                <w:rFonts w:ascii="Arial" w:hAnsi="Arial" w:cs="Arial"/>
                <w:b/>
                <w:bCs/>
                <w:color w:val="FFFFFF"/>
                <w:sz w:val="18"/>
                <w:szCs w:val="18"/>
              </w:rPr>
              <w:t>na</w:t>
            </w:r>
          </w:p>
        </w:tc>
        <w:tc>
          <w:tcPr>
            <w:tcW w:w="1661" w:type="dxa"/>
            <w:tcBorders>
              <w:top w:val="single" w:sz="4" w:space="0" w:color="0070C0"/>
              <w:left w:val="nil"/>
              <w:bottom w:val="single" w:sz="4" w:space="0" w:color="0070C0"/>
              <w:right w:val="single" w:sz="4" w:space="0" w:color="0070C0"/>
            </w:tcBorders>
            <w:shd w:val="clear" w:color="0066CC" w:fill="0066CC"/>
            <w:noWrap/>
            <w:vAlign w:val="center"/>
            <w:hideMark/>
          </w:tcPr>
          <w:p w14:paraId="2950B3AA" w14:textId="77777777" w:rsidR="00901952" w:rsidRDefault="00901952">
            <w:pPr>
              <w:jc w:val="center"/>
              <w:rPr>
                <w:rFonts w:ascii="Arial" w:hAnsi="Arial" w:cs="Arial"/>
                <w:b/>
                <w:bCs/>
                <w:color w:val="FFFFFF"/>
                <w:sz w:val="18"/>
                <w:szCs w:val="18"/>
              </w:rPr>
            </w:pPr>
            <w:r>
              <w:rPr>
                <w:rFonts w:ascii="Arial" w:hAnsi="Arial" w:cs="Arial"/>
                <w:b/>
                <w:bCs/>
                <w:color w:val="FFFFFF"/>
                <w:sz w:val="18"/>
                <w:szCs w:val="18"/>
              </w:rPr>
              <w:t>Vigencia</w:t>
            </w:r>
          </w:p>
        </w:tc>
      </w:tr>
      <w:tr w:rsidR="00901952" w14:paraId="57118B1B" w14:textId="77777777" w:rsidTr="00901952">
        <w:trPr>
          <w:trHeight w:val="315"/>
        </w:trPr>
        <w:tc>
          <w:tcPr>
            <w:tcW w:w="4662" w:type="dxa"/>
            <w:vMerge w:val="restart"/>
            <w:tcBorders>
              <w:top w:val="nil"/>
              <w:left w:val="single" w:sz="4" w:space="0" w:color="0070C0"/>
              <w:bottom w:val="single" w:sz="4" w:space="0" w:color="0070C0"/>
              <w:right w:val="single" w:sz="4" w:space="0" w:color="0070C0"/>
            </w:tcBorders>
            <w:noWrap/>
            <w:vAlign w:val="center"/>
            <w:hideMark/>
          </w:tcPr>
          <w:p w14:paraId="368CD7CB"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Catalonia Grand Costa Mujeres All Suites &amp; Spa 5*</w:t>
            </w:r>
          </w:p>
        </w:tc>
        <w:tc>
          <w:tcPr>
            <w:tcW w:w="575" w:type="dxa"/>
            <w:tcBorders>
              <w:top w:val="nil"/>
              <w:left w:val="nil"/>
              <w:bottom w:val="single" w:sz="4" w:space="0" w:color="0070C0"/>
              <w:right w:val="single" w:sz="4" w:space="0" w:color="0070C0"/>
            </w:tcBorders>
            <w:noWrap/>
            <w:vAlign w:val="center"/>
            <w:hideMark/>
          </w:tcPr>
          <w:p w14:paraId="543F6096"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2286</w:t>
            </w:r>
          </w:p>
        </w:tc>
        <w:tc>
          <w:tcPr>
            <w:tcW w:w="427" w:type="dxa"/>
            <w:tcBorders>
              <w:top w:val="nil"/>
              <w:left w:val="nil"/>
              <w:bottom w:val="single" w:sz="4" w:space="0" w:color="0070C0"/>
              <w:right w:val="single" w:sz="4" w:space="0" w:color="0070C0"/>
            </w:tcBorders>
            <w:noWrap/>
            <w:vAlign w:val="center"/>
            <w:hideMark/>
          </w:tcPr>
          <w:p w14:paraId="1E692C2B" w14:textId="77777777" w:rsidR="00901952" w:rsidRDefault="00901952">
            <w:pPr>
              <w:jc w:val="center"/>
              <w:rPr>
                <w:rFonts w:ascii="Arial" w:hAnsi="Arial" w:cs="Arial"/>
                <w:color w:val="000000"/>
                <w:sz w:val="16"/>
                <w:szCs w:val="16"/>
              </w:rPr>
            </w:pPr>
            <w:r>
              <w:rPr>
                <w:rFonts w:ascii="Arial" w:hAnsi="Arial" w:cs="Arial"/>
                <w:color w:val="000000"/>
                <w:sz w:val="16"/>
                <w:szCs w:val="16"/>
              </w:rPr>
              <w:t>752</w:t>
            </w:r>
          </w:p>
        </w:tc>
        <w:tc>
          <w:tcPr>
            <w:tcW w:w="594" w:type="dxa"/>
            <w:tcBorders>
              <w:top w:val="nil"/>
              <w:left w:val="nil"/>
              <w:bottom w:val="single" w:sz="4" w:space="0" w:color="0070C0"/>
              <w:right w:val="single" w:sz="4" w:space="0" w:color="0070C0"/>
            </w:tcBorders>
            <w:noWrap/>
            <w:vAlign w:val="center"/>
            <w:hideMark/>
          </w:tcPr>
          <w:p w14:paraId="43D020A6"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1440</w:t>
            </w:r>
          </w:p>
        </w:tc>
        <w:tc>
          <w:tcPr>
            <w:tcW w:w="427" w:type="dxa"/>
            <w:tcBorders>
              <w:top w:val="nil"/>
              <w:left w:val="nil"/>
              <w:bottom w:val="single" w:sz="4" w:space="0" w:color="0070C0"/>
              <w:right w:val="single" w:sz="4" w:space="0" w:color="0070C0"/>
            </w:tcBorders>
            <w:noWrap/>
            <w:vAlign w:val="center"/>
            <w:hideMark/>
          </w:tcPr>
          <w:p w14:paraId="22814E88" w14:textId="77777777" w:rsidR="00901952" w:rsidRDefault="00901952">
            <w:pPr>
              <w:jc w:val="center"/>
              <w:rPr>
                <w:rFonts w:ascii="Arial" w:hAnsi="Arial" w:cs="Arial"/>
                <w:color w:val="000000"/>
                <w:sz w:val="16"/>
                <w:szCs w:val="16"/>
              </w:rPr>
            </w:pPr>
            <w:r>
              <w:rPr>
                <w:rFonts w:ascii="Arial" w:hAnsi="Arial" w:cs="Arial"/>
                <w:color w:val="000000"/>
                <w:sz w:val="16"/>
                <w:szCs w:val="16"/>
              </w:rPr>
              <w:t>470</w:t>
            </w:r>
          </w:p>
        </w:tc>
        <w:tc>
          <w:tcPr>
            <w:tcW w:w="594" w:type="dxa"/>
            <w:tcBorders>
              <w:top w:val="nil"/>
              <w:left w:val="nil"/>
              <w:bottom w:val="single" w:sz="4" w:space="0" w:color="0070C0"/>
              <w:right w:val="single" w:sz="4" w:space="0" w:color="0070C0"/>
            </w:tcBorders>
            <w:noWrap/>
            <w:vAlign w:val="center"/>
            <w:hideMark/>
          </w:tcPr>
          <w:p w14:paraId="55AE8328"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1346</w:t>
            </w:r>
          </w:p>
        </w:tc>
        <w:tc>
          <w:tcPr>
            <w:tcW w:w="427" w:type="dxa"/>
            <w:tcBorders>
              <w:top w:val="nil"/>
              <w:left w:val="nil"/>
              <w:bottom w:val="single" w:sz="4" w:space="0" w:color="0070C0"/>
              <w:right w:val="single" w:sz="4" w:space="0" w:color="0070C0"/>
            </w:tcBorders>
            <w:noWrap/>
            <w:vAlign w:val="center"/>
            <w:hideMark/>
          </w:tcPr>
          <w:p w14:paraId="22EA87E0" w14:textId="77777777" w:rsidR="00901952" w:rsidRDefault="00901952">
            <w:pPr>
              <w:jc w:val="center"/>
              <w:rPr>
                <w:rFonts w:ascii="Arial" w:hAnsi="Arial" w:cs="Arial"/>
                <w:color w:val="000000"/>
                <w:sz w:val="16"/>
                <w:szCs w:val="16"/>
              </w:rPr>
            </w:pPr>
            <w:r>
              <w:rPr>
                <w:rFonts w:ascii="Arial" w:hAnsi="Arial" w:cs="Arial"/>
                <w:color w:val="000000"/>
                <w:sz w:val="16"/>
                <w:szCs w:val="16"/>
              </w:rPr>
              <w:t>439</w:t>
            </w:r>
          </w:p>
        </w:tc>
        <w:tc>
          <w:tcPr>
            <w:tcW w:w="594" w:type="dxa"/>
            <w:tcBorders>
              <w:top w:val="nil"/>
              <w:left w:val="nil"/>
              <w:bottom w:val="single" w:sz="4" w:space="0" w:color="0070C0"/>
              <w:right w:val="single" w:sz="4" w:space="0" w:color="0070C0"/>
            </w:tcBorders>
            <w:noWrap/>
            <w:vAlign w:val="center"/>
            <w:hideMark/>
          </w:tcPr>
          <w:p w14:paraId="1A6B56E6"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1011</w:t>
            </w:r>
          </w:p>
        </w:tc>
        <w:tc>
          <w:tcPr>
            <w:tcW w:w="427" w:type="dxa"/>
            <w:tcBorders>
              <w:top w:val="nil"/>
              <w:left w:val="nil"/>
              <w:bottom w:val="single" w:sz="4" w:space="0" w:color="0070C0"/>
              <w:right w:val="single" w:sz="4" w:space="0" w:color="0070C0"/>
            </w:tcBorders>
            <w:noWrap/>
            <w:vAlign w:val="center"/>
            <w:hideMark/>
          </w:tcPr>
          <w:p w14:paraId="22F163B6" w14:textId="77777777" w:rsidR="00901952" w:rsidRDefault="00901952">
            <w:pPr>
              <w:jc w:val="center"/>
              <w:rPr>
                <w:rFonts w:ascii="Arial" w:hAnsi="Arial" w:cs="Arial"/>
                <w:color w:val="000000"/>
                <w:sz w:val="16"/>
                <w:szCs w:val="16"/>
              </w:rPr>
            </w:pPr>
            <w:r>
              <w:rPr>
                <w:rFonts w:ascii="Arial" w:hAnsi="Arial" w:cs="Arial"/>
                <w:color w:val="000000"/>
                <w:sz w:val="16"/>
                <w:szCs w:val="16"/>
              </w:rPr>
              <w:t>329</w:t>
            </w:r>
          </w:p>
        </w:tc>
        <w:tc>
          <w:tcPr>
            <w:tcW w:w="520" w:type="dxa"/>
            <w:tcBorders>
              <w:top w:val="nil"/>
              <w:left w:val="nil"/>
              <w:bottom w:val="single" w:sz="4" w:space="0" w:color="0070C0"/>
              <w:right w:val="single" w:sz="4" w:space="0" w:color="0070C0"/>
            </w:tcBorders>
            <w:noWrap/>
            <w:vAlign w:val="center"/>
            <w:hideMark/>
          </w:tcPr>
          <w:p w14:paraId="218B12C3"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718</w:t>
            </w:r>
          </w:p>
        </w:tc>
        <w:tc>
          <w:tcPr>
            <w:tcW w:w="427" w:type="dxa"/>
            <w:tcBorders>
              <w:top w:val="nil"/>
              <w:left w:val="nil"/>
              <w:bottom w:val="single" w:sz="4" w:space="0" w:color="0070C0"/>
              <w:right w:val="single" w:sz="4" w:space="0" w:color="0070C0"/>
            </w:tcBorders>
            <w:noWrap/>
            <w:vAlign w:val="center"/>
            <w:hideMark/>
          </w:tcPr>
          <w:p w14:paraId="6F5B8DEA" w14:textId="77777777" w:rsidR="00901952" w:rsidRDefault="00901952">
            <w:pPr>
              <w:jc w:val="center"/>
              <w:rPr>
                <w:rFonts w:ascii="Arial" w:hAnsi="Arial" w:cs="Arial"/>
                <w:color w:val="000000"/>
                <w:sz w:val="16"/>
                <w:szCs w:val="16"/>
              </w:rPr>
            </w:pPr>
            <w:r>
              <w:rPr>
                <w:rFonts w:ascii="Arial" w:hAnsi="Arial" w:cs="Arial"/>
                <w:color w:val="000000"/>
                <w:sz w:val="16"/>
                <w:szCs w:val="16"/>
              </w:rPr>
              <w:t>235</w:t>
            </w:r>
          </w:p>
        </w:tc>
        <w:tc>
          <w:tcPr>
            <w:tcW w:w="1661" w:type="dxa"/>
            <w:tcBorders>
              <w:top w:val="nil"/>
              <w:left w:val="nil"/>
              <w:bottom w:val="single" w:sz="4" w:space="0" w:color="0070C0"/>
              <w:right w:val="single" w:sz="4" w:space="0" w:color="0070C0"/>
            </w:tcBorders>
            <w:noWrap/>
            <w:vAlign w:val="center"/>
            <w:hideMark/>
          </w:tcPr>
          <w:p w14:paraId="26604A5D" w14:textId="77777777" w:rsidR="00901952" w:rsidRDefault="00901952">
            <w:pPr>
              <w:jc w:val="center"/>
              <w:rPr>
                <w:rFonts w:ascii="Arial" w:hAnsi="Arial" w:cs="Arial"/>
                <w:color w:val="000000"/>
                <w:sz w:val="16"/>
                <w:szCs w:val="16"/>
              </w:rPr>
            </w:pPr>
            <w:r>
              <w:rPr>
                <w:rFonts w:ascii="Arial" w:hAnsi="Arial" w:cs="Arial"/>
                <w:color w:val="000000"/>
                <w:sz w:val="16"/>
                <w:szCs w:val="16"/>
              </w:rPr>
              <w:t>Dic 24 - Ene 02, 2027</w:t>
            </w:r>
          </w:p>
        </w:tc>
      </w:tr>
      <w:tr w:rsidR="00901952" w14:paraId="728EB1BC" w14:textId="77777777" w:rsidTr="00901952">
        <w:trPr>
          <w:trHeight w:val="315"/>
        </w:trPr>
        <w:tc>
          <w:tcPr>
            <w:tcW w:w="4662" w:type="dxa"/>
            <w:vMerge/>
            <w:tcBorders>
              <w:top w:val="nil"/>
              <w:left w:val="single" w:sz="4" w:space="0" w:color="0070C0"/>
              <w:bottom w:val="single" w:sz="4" w:space="0" w:color="0070C0"/>
              <w:right w:val="single" w:sz="4" w:space="0" w:color="0070C0"/>
            </w:tcBorders>
            <w:vAlign w:val="center"/>
            <w:hideMark/>
          </w:tcPr>
          <w:p w14:paraId="571262EC" w14:textId="77777777" w:rsidR="00901952" w:rsidRDefault="00901952">
            <w:pPr>
              <w:rPr>
                <w:rFonts w:ascii="Arial" w:hAnsi="Arial" w:cs="Arial"/>
                <w:b/>
                <w:bCs/>
                <w:color w:val="000000"/>
                <w:sz w:val="18"/>
                <w:szCs w:val="18"/>
              </w:rPr>
            </w:pPr>
          </w:p>
        </w:tc>
        <w:tc>
          <w:tcPr>
            <w:tcW w:w="575" w:type="dxa"/>
            <w:tcBorders>
              <w:top w:val="nil"/>
              <w:left w:val="nil"/>
              <w:bottom w:val="single" w:sz="4" w:space="0" w:color="0070C0"/>
              <w:right w:val="single" w:sz="4" w:space="0" w:color="0070C0"/>
            </w:tcBorders>
            <w:noWrap/>
            <w:vAlign w:val="center"/>
            <w:hideMark/>
          </w:tcPr>
          <w:p w14:paraId="7769E8F3"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1734</w:t>
            </w:r>
          </w:p>
        </w:tc>
        <w:tc>
          <w:tcPr>
            <w:tcW w:w="427" w:type="dxa"/>
            <w:tcBorders>
              <w:top w:val="nil"/>
              <w:left w:val="nil"/>
              <w:bottom w:val="single" w:sz="4" w:space="0" w:color="0070C0"/>
              <w:right w:val="single" w:sz="4" w:space="0" w:color="0070C0"/>
            </w:tcBorders>
            <w:noWrap/>
            <w:vAlign w:val="center"/>
            <w:hideMark/>
          </w:tcPr>
          <w:p w14:paraId="351A9DBA" w14:textId="77777777" w:rsidR="00901952" w:rsidRDefault="00901952">
            <w:pPr>
              <w:jc w:val="center"/>
              <w:rPr>
                <w:rFonts w:ascii="Arial" w:hAnsi="Arial" w:cs="Arial"/>
                <w:color w:val="000000"/>
                <w:sz w:val="16"/>
                <w:szCs w:val="16"/>
              </w:rPr>
            </w:pPr>
            <w:r>
              <w:rPr>
                <w:rFonts w:ascii="Arial" w:hAnsi="Arial" w:cs="Arial"/>
                <w:color w:val="000000"/>
                <w:sz w:val="16"/>
                <w:szCs w:val="16"/>
              </w:rPr>
              <w:t>568</w:t>
            </w:r>
          </w:p>
        </w:tc>
        <w:tc>
          <w:tcPr>
            <w:tcW w:w="594" w:type="dxa"/>
            <w:tcBorders>
              <w:top w:val="nil"/>
              <w:left w:val="nil"/>
              <w:bottom w:val="single" w:sz="4" w:space="0" w:color="0070C0"/>
              <w:right w:val="single" w:sz="4" w:space="0" w:color="0070C0"/>
            </w:tcBorders>
            <w:noWrap/>
            <w:vAlign w:val="center"/>
            <w:hideMark/>
          </w:tcPr>
          <w:p w14:paraId="5921AE2D"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1095</w:t>
            </w:r>
          </w:p>
        </w:tc>
        <w:tc>
          <w:tcPr>
            <w:tcW w:w="427" w:type="dxa"/>
            <w:tcBorders>
              <w:top w:val="nil"/>
              <w:left w:val="nil"/>
              <w:bottom w:val="single" w:sz="4" w:space="0" w:color="0070C0"/>
              <w:right w:val="single" w:sz="4" w:space="0" w:color="0070C0"/>
            </w:tcBorders>
            <w:noWrap/>
            <w:vAlign w:val="center"/>
            <w:hideMark/>
          </w:tcPr>
          <w:p w14:paraId="7C23EABB" w14:textId="77777777" w:rsidR="00901952" w:rsidRDefault="00901952">
            <w:pPr>
              <w:jc w:val="center"/>
              <w:rPr>
                <w:rFonts w:ascii="Arial" w:hAnsi="Arial" w:cs="Arial"/>
                <w:color w:val="000000"/>
                <w:sz w:val="16"/>
                <w:szCs w:val="16"/>
              </w:rPr>
            </w:pPr>
            <w:r>
              <w:rPr>
                <w:rFonts w:ascii="Arial" w:hAnsi="Arial" w:cs="Arial"/>
                <w:color w:val="000000"/>
                <w:sz w:val="16"/>
                <w:szCs w:val="16"/>
              </w:rPr>
              <w:t>355</w:t>
            </w:r>
          </w:p>
        </w:tc>
        <w:tc>
          <w:tcPr>
            <w:tcW w:w="594" w:type="dxa"/>
            <w:tcBorders>
              <w:top w:val="nil"/>
              <w:left w:val="nil"/>
              <w:bottom w:val="single" w:sz="4" w:space="0" w:color="0070C0"/>
              <w:right w:val="single" w:sz="4" w:space="0" w:color="0070C0"/>
            </w:tcBorders>
            <w:noWrap/>
            <w:vAlign w:val="center"/>
            <w:hideMark/>
          </w:tcPr>
          <w:p w14:paraId="08F107D7"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1024</w:t>
            </w:r>
          </w:p>
        </w:tc>
        <w:tc>
          <w:tcPr>
            <w:tcW w:w="427" w:type="dxa"/>
            <w:tcBorders>
              <w:top w:val="nil"/>
              <w:left w:val="nil"/>
              <w:bottom w:val="single" w:sz="4" w:space="0" w:color="0070C0"/>
              <w:right w:val="single" w:sz="4" w:space="0" w:color="0070C0"/>
            </w:tcBorders>
            <w:noWrap/>
            <w:vAlign w:val="center"/>
            <w:hideMark/>
          </w:tcPr>
          <w:p w14:paraId="21C678FB" w14:textId="77777777" w:rsidR="00901952" w:rsidRDefault="00901952">
            <w:pPr>
              <w:jc w:val="center"/>
              <w:rPr>
                <w:rFonts w:ascii="Arial" w:hAnsi="Arial" w:cs="Arial"/>
                <w:color w:val="000000"/>
                <w:sz w:val="16"/>
                <w:szCs w:val="16"/>
              </w:rPr>
            </w:pPr>
            <w:r>
              <w:rPr>
                <w:rFonts w:ascii="Arial" w:hAnsi="Arial" w:cs="Arial"/>
                <w:color w:val="000000"/>
                <w:sz w:val="16"/>
                <w:szCs w:val="16"/>
              </w:rPr>
              <w:t>331</w:t>
            </w:r>
          </w:p>
        </w:tc>
        <w:tc>
          <w:tcPr>
            <w:tcW w:w="594" w:type="dxa"/>
            <w:tcBorders>
              <w:top w:val="nil"/>
              <w:left w:val="nil"/>
              <w:bottom w:val="single" w:sz="4" w:space="0" w:color="0070C0"/>
              <w:right w:val="single" w:sz="4" w:space="0" w:color="0070C0"/>
            </w:tcBorders>
            <w:noWrap/>
            <w:vAlign w:val="center"/>
            <w:hideMark/>
          </w:tcPr>
          <w:p w14:paraId="561BFFA9"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769</w:t>
            </w:r>
          </w:p>
        </w:tc>
        <w:tc>
          <w:tcPr>
            <w:tcW w:w="427" w:type="dxa"/>
            <w:tcBorders>
              <w:top w:val="nil"/>
              <w:left w:val="nil"/>
              <w:bottom w:val="single" w:sz="4" w:space="0" w:color="0070C0"/>
              <w:right w:val="single" w:sz="4" w:space="0" w:color="0070C0"/>
            </w:tcBorders>
            <w:noWrap/>
            <w:vAlign w:val="center"/>
            <w:hideMark/>
          </w:tcPr>
          <w:p w14:paraId="0B2BE55E" w14:textId="77777777" w:rsidR="00901952" w:rsidRDefault="00901952">
            <w:pPr>
              <w:jc w:val="center"/>
              <w:rPr>
                <w:rFonts w:ascii="Arial" w:hAnsi="Arial" w:cs="Arial"/>
                <w:color w:val="000000"/>
                <w:sz w:val="16"/>
                <w:szCs w:val="16"/>
              </w:rPr>
            </w:pPr>
            <w:r>
              <w:rPr>
                <w:rFonts w:ascii="Arial" w:hAnsi="Arial" w:cs="Arial"/>
                <w:color w:val="000000"/>
                <w:sz w:val="16"/>
                <w:szCs w:val="16"/>
              </w:rPr>
              <w:t>249</w:t>
            </w:r>
          </w:p>
        </w:tc>
        <w:tc>
          <w:tcPr>
            <w:tcW w:w="520" w:type="dxa"/>
            <w:tcBorders>
              <w:top w:val="nil"/>
              <w:left w:val="nil"/>
              <w:bottom w:val="single" w:sz="4" w:space="0" w:color="0070C0"/>
              <w:right w:val="single" w:sz="4" w:space="0" w:color="0070C0"/>
            </w:tcBorders>
            <w:noWrap/>
            <w:vAlign w:val="center"/>
            <w:hideMark/>
          </w:tcPr>
          <w:p w14:paraId="2E0AFB00"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545</w:t>
            </w:r>
          </w:p>
        </w:tc>
        <w:tc>
          <w:tcPr>
            <w:tcW w:w="427" w:type="dxa"/>
            <w:tcBorders>
              <w:top w:val="nil"/>
              <w:left w:val="nil"/>
              <w:bottom w:val="single" w:sz="4" w:space="0" w:color="0070C0"/>
              <w:right w:val="single" w:sz="4" w:space="0" w:color="0070C0"/>
            </w:tcBorders>
            <w:noWrap/>
            <w:vAlign w:val="center"/>
            <w:hideMark/>
          </w:tcPr>
          <w:p w14:paraId="764BFD26" w14:textId="77777777" w:rsidR="00901952" w:rsidRDefault="00901952">
            <w:pPr>
              <w:jc w:val="center"/>
              <w:rPr>
                <w:rFonts w:ascii="Arial" w:hAnsi="Arial" w:cs="Arial"/>
                <w:color w:val="000000"/>
                <w:sz w:val="16"/>
                <w:szCs w:val="16"/>
              </w:rPr>
            </w:pPr>
            <w:r>
              <w:rPr>
                <w:rFonts w:ascii="Arial" w:hAnsi="Arial" w:cs="Arial"/>
                <w:color w:val="000000"/>
                <w:sz w:val="16"/>
                <w:szCs w:val="16"/>
              </w:rPr>
              <w:t>178</w:t>
            </w:r>
          </w:p>
        </w:tc>
        <w:tc>
          <w:tcPr>
            <w:tcW w:w="1661" w:type="dxa"/>
            <w:tcBorders>
              <w:top w:val="nil"/>
              <w:left w:val="nil"/>
              <w:bottom w:val="single" w:sz="4" w:space="0" w:color="0070C0"/>
              <w:right w:val="single" w:sz="4" w:space="0" w:color="0070C0"/>
            </w:tcBorders>
            <w:noWrap/>
            <w:vAlign w:val="center"/>
            <w:hideMark/>
          </w:tcPr>
          <w:p w14:paraId="5C3B85F3" w14:textId="77777777" w:rsidR="00901952" w:rsidRDefault="00901952">
            <w:pPr>
              <w:jc w:val="center"/>
              <w:rPr>
                <w:rFonts w:ascii="Arial" w:hAnsi="Arial" w:cs="Arial"/>
                <w:color w:val="000000"/>
                <w:sz w:val="16"/>
                <w:szCs w:val="16"/>
              </w:rPr>
            </w:pPr>
            <w:r>
              <w:rPr>
                <w:rFonts w:ascii="Arial" w:hAnsi="Arial" w:cs="Arial"/>
                <w:color w:val="000000"/>
                <w:sz w:val="16"/>
                <w:szCs w:val="16"/>
              </w:rPr>
              <w:t>Ene 03 - Ene 31</w:t>
            </w:r>
          </w:p>
        </w:tc>
      </w:tr>
      <w:tr w:rsidR="00901952" w14:paraId="7B1AFDDD" w14:textId="77777777" w:rsidTr="00901952">
        <w:trPr>
          <w:trHeight w:val="315"/>
        </w:trPr>
        <w:tc>
          <w:tcPr>
            <w:tcW w:w="4662" w:type="dxa"/>
            <w:vMerge/>
            <w:tcBorders>
              <w:top w:val="nil"/>
              <w:left w:val="single" w:sz="4" w:space="0" w:color="0070C0"/>
              <w:bottom w:val="single" w:sz="4" w:space="0" w:color="0070C0"/>
              <w:right w:val="single" w:sz="4" w:space="0" w:color="0070C0"/>
            </w:tcBorders>
            <w:vAlign w:val="center"/>
            <w:hideMark/>
          </w:tcPr>
          <w:p w14:paraId="6745802A" w14:textId="77777777" w:rsidR="00901952" w:rsidRDefault="00901952">
            <w:pPr>
              <w:rPr>
                <w:rFonts w:ascii="Arial" w:hAnsi="Arial" w:cs="Arial"/>
                <w:b/>
                <w:bCs/>
                <w:color w:val="000000"/>
                <w:sz w:val="18"/>
                <w:szCs w:val="18"/>
              </w:rPr>
            </w:pPr>
          </w:p>
        </w:tc>
        <w:tc>
          <w:tcPr>
            <w:tcW w:w="575" w:type="dxa"/>
            <w:tcBorders>
              <w:top w:val="nil"/>
              <w:left w:val="nil"/>
              <w:bottom w:val="single" w:sz="4" w:space="0" w:color="0070C0"/>
              <w:right w:val="single" w:sz="4" w:space="0" w:color="0070C0"/>
            </w:tcBorders>
            <w:noWrap/>
            <w:vAlign w:val="center"/>
            <w:hideMark/>
          </w:tcPr>
          <w:p w14:paraId="7052C9A9"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1848</w:t>
            </w:r>
          </w:p>
        </w:tc>
        <w:tc>
          <w:tcPr>
            <w:tcW w:w="427" w:type="dxa"/>
            <w:tcBorders>
              <w:top w:val="nil"/>
              <w:left w:val="nil"/>
              <w:bottom w:val="single" w:sz="4" w:space="0" w:color="0070C0"/>
              <w:right w:val="single" w:sz="4" w:space="0" w:color="0070C0"/>
            </w:tcBorders>
            <w:noWrap/>
            <w:vAlign w:val="center"/>
            <w:hideMark/>
          </w:tcPr>
          <w:p w14:paraId="330F42A5" w14:textId="77777777" w:rsidR="00901952" w:rsidRDefault="00901952">
            <w:pPr>
              <w:jc w:val="center"/>
              <w:rPr>
                <w:rFonts w:ascii="Arial" w:hAnsi="Arial" w:cs="Arial"/>
                <w:color w:val="000000"/>
                <w:sz w:val="16"/>
                <w:szCs w:val="16"/>
              </w:rPr>
            </w:pPr>
            <w:r>
              <w:rPr>
                <w:rFonts w:ascii="Arial" w:hAnsi="Arial" w:cs="Arial"/>
                <w:color w:val="000000"/>
                <w:sz w:val="16"/>
                <w:szCs w:val="16"/>
              </w:rPr>
              <w:t>606</w:t>
            </w:r>
          </w:p>
        </w:tc>
        <w:tc>
          <w:tcPr>
            <w:tcW w:w="594" w:type="dxa"/>
            <w:tcBorders>
              <w:top w:val="nil"/>
              <w:left w:val="nil"/>
              <w:bottom w:val="single" w:sz="4" w:space="0" w:color="0070C0"/>
              <w:right w:val="single" w:sz="4" w:space="0" w:color="0070C0"/>
            </w:tcBorders>
            <w:noWrap/>
            <w:vAlign w:val="center"/>
            <w:hideMark/>
          </w:tcPr>
          <w:p w14:paraId="6B7C7D25"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1166</w:t>
            </w:r>
          </w:p>
        </w:tc>
        <w:tc>
          <w:tcPr>
            <w:tcW w:w="427" w:type="dxa"/>
            <w:tcBorders>
              <w:top w:val="nil"/>
              <w:left w:val="nil"/>
              <w:bottom w:val="single" w:sz="4" w:space="0" w:color="0070C0"/>
              <w:right w:val="single" w:sz="4" w:space="0" w:color="0070C0"/>
            </w:tcBorders>
            <w:noWrap/>
            <w:vAlign w:val="center"/>
            <w:hideMark/>
          </w:tcPr>
          <w:p w14:paraId="21D9E00A" w14:textId="77777777" w:rsidR="00901952" w:rsidRDefault="00901952">
            <w:pPr>
              <w:jc w:val="center"/>
              <w:rPr>
                <w:rFonts w:ascii="Arial" w:hAnsi="Arial" w:cs="Arial"/>
                <w:color w:val="000000"/>
                <w:sz w:val="16"/>
                <w:szCs w:val="16"/>
              </w:rPr>
            </w:pPr>
            <w:r>
              <w:rPr>
                <w:rFonts w:ascii="Arial" w:hAnsi="Arial" w:cs="Arial"/>
                <w:color w:val="000000"/>
                <w:sz w:val="16"/>
                <w:szCs w:val="16"/>
              </w:rPr>
              <w:t>379</w:t>
            </w:r>
          </w:p>
        </w:tc>
        <w:tc>
          <w:tcPr>
            <w:tcW w:w="594" w:type="dxa"/>
            <w:tcBorders>
              <w:top w:val="nil"/>
              <w:left w:val="nil"/>
              <w:bottom w:val="single" w:sz="4" w:space="0" w:color="0070C0"/>
              <w:right w:val="single" w:sz="4" w:space="0" w:color="0070C0"/>
            </w:tcBorders>
            <w:noWrap/>
            <w:vAlign w:val="center"/>
            <w:hideMark/>
          </w:tcPr>
          <w:p w14:paraId="3E74B32E"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1091</w:t>
            </w:r>
          </w:p>
        </w:tc>
        <w:tc>
          <w:tcPr>
            <w:tcW w:w="427" w:type="dxa"/>
            <w:tcBorders>
              <w:top w:val="nil"/>
              <w:left w:val="nil"/>
              <w:bottom w:val="single" w:sz="4" w:space="0" w:color="0070C0"/>
              <w:right w:val="single" w:sz="4" w:space="0" w:color="0070C0"/>
            </w:tcBorders>
            <w:noWrap/>
            <w:vAlign w:val="center"/>
            <w:hideMark/>
          </w:tcPr>
          <w:p w14:paraId="1E0AB37F" w14:textId="77777777" w:rsidR="00901952" w:rsidRDefault="00901952">
            <w:pPr>
              <w:jc w:val="center"/>
              <w:rPr>
                <w:rFonts w:ascii="Arial" w:hAnsi="Arial" w:cs="Arial"/>
                <w:color w:val="000000"/>
                <w:sz w:val="16"/>
                <w:szCs w:val="16"/>
              </w:rPr>
            </w:pPr>
            <w:r>
              <w:rPr>
                <w:rFonts w:ascii="Arial" w:hAnsi="Arial" w:cs="Arial"/>
                <w:color w:val="000000"/>
                <w:sz w:val="16"/>
                <w:szCs w:val="16"/>
              </w:rPr>
              <w:t>354</w:t>
            </w:r>
          </w:p>
        </w:tc>
        <w:tc>
          <w:tcPr>
            <w:tcW w:w="594" w:type="dxa"/>
            <w:tcBorders>
              <w:top w:val="nil"/>
              <w:left w:val="nil"/>
              <w:bottom w:val="single" w:sz="4" w:space="0" w:color="0070C0"/>
              <w:right w:val="single" w:sz="4" w:space="0" w:color="0070C0"/>
            </w:tcBorders>
            <w:noWrap/>
            <w:vAlign w:val="center"/>
            <w:hideMark/>
          </w:tcPr>
          <w:p w14:paraId="1B94C311"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819</w:t>
            </w:r>
          </w:p>
        </w:tc>
        <w:tc>
          <w:tcPr>
            <w:tcW w:w="427" w:type="dxa"/>
            <w:tcBorders>
              <w:top w:val="nil"/>
              <w:left w:val="nil"/>
              <w:bottom w:val="single" w:sz="4" w:space="0" w:color="0070C0"/>
              <w:right w:val="single" w:sz="4" w:space="0" w:color="0070C0"/>
            </w:tcBorders>
            <w:noWrap/>
            <w:vAlign w:val="center"/>
            <w:hideMark/>
          </w:tcPr>
          <w:p w14:paraId="350C11EF" w14:textId="77777777" w:rsidR="00901952" w:rsidRDefault="00901952">
            <w:pPr>
              <w:jc w:val="center"/>
              <w:rPr>
                <w:rFonts w:ascii="Arial" w:hAnsi="Arial" w:cs="Arial"/>
                <w:color w:val="000000"/>
                <w:sz w:val="16"/>
                <w:szCs w:val="16"/>
              </w:rPr>
            </w:pPr>
            <w:r>
              <w:rPr>
                <w:rFonts w:ascii="Arial" w:hAnsi="Arial" w:cs="Arial"/>
                <w:color w:val="000000"/>
                <w:sz w:val="16"/>
                <w:szCs w:val="16"/>
              </w:rPr>
              <w:t>265</w:t>
            </w:r>
          </w:p>
        </w:tc>
        <w:tc>
          <w:tcPr>
            <w:tcW w:w="520" w:type="dxa"/>
            <w:tcBorders>
              <w:top w:val="nil"/>
              <w:left w:val="nil"/>
              <w:bottom w:val="single" w:sz="4" w:space="0" w:color="0070C0"/>
              <w:right w:val="single" w:sz="4" w:space="0" w:color="0070C0"/>
            </w:tcBorders>
            <w:noWrap/>
            <w:vAlign w:val="center"/>
            <w:hideMark/>
          </w:tcPr>
          <w:p w14:paraId="2B18BE7D"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581</w:t>
            </w:r>
          </w:p>
        </w:tc>
        <w:tc>
          <w:tcPr>
            <w:tcW w:w="427" w:type="dxa"/>
            <w:tcBorders>
              <w:top w:val="nil"/>
              <w:left w:val="nil"/>
              <w:bottom w:val="single" w:sz="4" w:space="0" w:color="0070C0"/>
              <w:right w:val="single" w:sz="4" w:space="0" w:color="0070C0"/>
            </w:tcBorders>
            <w:noWrap/>
            <w:vAlign w:val="center"/>
            <w:hideMark/>
          </w:tcPr>
          <w:p w14:paraId="6F5091E1" w14:textId="77777777" w:rsidR="00901952" w:rsidRDefault="00901952">
            <w:pPr>
              <w:jc w:val="center"/>
              <w:rPr>
                <w:rFonts w:ascii="Arial" w:hAnsi="Arial" w:cs="Arial"/>
                <w:color w:val="000000"/>
                <w:sz w:val="16"/>
                <w:szCs w:val="16"/>
              </w:rPr>
            </w:pPr>
            <w:r>
              <w:rPr>
                <w:rFonts w:ascii="Arial" w:hAnsi="Arial" w:cs="Arial"/>
                <w:color w:val="000000"/>
                <w:sz w:val="16"/>
                <w:szCs w:val="16"/>
              </w:rPr>
              <w:t>189</w:t>
            </w:r>
          </w:p>
        </w:tc>
        <w:tc>
          <w:tcPr>
            <w:tcW w:w="1661" w:type="dxa"/>
            <w:tcBorders>
              <w:top w:val="nil"/>
              <w:left w:val="nil"/>
              <w:bottom w:val="single" w:sz="4" w:space="0" w:color="0070C0"/>
              <w:right w:val="single" w:sz="4" w:space="0" w:color="0070C0"/>
            </w:tcBorders>
            <w:noWrap/>
            <w:vAlign w:val="center"/>
            <w:hideMark/>
          </w:tcPr>
          <w:p w14:paraId="00F96817" w14:textId="77777777" w:rsidR="00901952" w:rsidRDefault="00901952">
            <w:pPr>
              <w:jc w:val="center"/>
              <w:rPr>
                <w:rFonts w:ascii="Arial" w:hAnsi="Arial" w:cs="Arial"/>
                <w:color w:val="000000"/>
                <w:sz w:val="16"/>
                <w:szCs w:val="16"/>
              </w:rPr>
            </w:pPr>
            <w:r>
              <w:rPr>
                <w:rFonts w:ascii="Arial" w:hAnsi="Arial" w:cs="Arial"/>
                <w:color w:val="000000"/>
                <w:sz w:val="16"/>
                <w:szCs w:val="16"/>
              </w:rPr>
              <w:t>Feb 01 - Feb 28</w:t>
            </w:r>
          </w:p>
        </w:tc>
      </w:tr>
      <w:tr w:rsidR="00901952" w14:paraId="6F09ED8C" w14:textId="77777777" w:rsidTr="00901952">
        <w:trPr>
          <w:trHeight w:val="315"/>
        </w:trPr>
        <w:tc>
          <w:tcPr>
            <w:tcW w:w="4662" w:type="dxa"/>
            <w:vMerge/>
            <w:tcBorders>
              <w:top w:val="nil"/>
              <w:left w:val="single" w:sz="4" w:space="0" w:color="0070C0"/>
              <w:bottom w:val="single" w:sz="4" w:space="0" w:color="0070C0"/>
              <w:right w:val="single" w:sz="4" w:space="0" w:color="0070C0"/>
            </w:tcBorders>
            <w:vAlign w:val="center"/>
            <w:hideMark/>
          </w:tcPr>
          <w:p w14:paraId="5589FA60" w14:textId="77777777" w:rsidR="00901952" w:rsidRDefault="00901952">
            <w:pPr>
              <w:rPr>
                <w:rFonts w:ascii="Arial" w:hAnsi="Arial" w:cs="Arial"/>
                <w:b/>
                <w:bCs/>
                <w:color w:val="000000"/>
                <w:sz w:val="18"/>
                <w:szCs w:val="18"/>
              </w:rPr>
            </w:pPr>
          </w:p>
        </w:tc>
        <w:tc>
          <w:tcPr>
            <w:tcW w:w="575" w:type="dxa"/>
            <w:tcBorders>
              <w:top w:val="nil"/>
              <w:left w:val="nil"/>
              <w:bottom w:val="single" w:sz="4" w:space="0" w:color="0070C0"/>
              <w:right w:val="single" w:sz="4" w:space="0" w:color="0070C0"/>
            </w:tcBorders>
            <w:noWrap/>
            <w:vAlign w:val="center"/>
            <w:hideMark/>
          </w:tcPr>
          <w:p w14:paraId="29571A41"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1794</w:t>
            </w:r>
          </w:p>
        </w:tc>
        <w:tc>
          <w:tcPr>
            <w:tcW w:w="427" w:type="dxa"/>
            <w:tcBorders>
              <w:top w:val="nil"/>
              <w:left w:val="nil"/>
              <w:bottom w:val="single" w:sz="4" w:space="0" w:color="0070C0"/>
              <w:right w:val="single" w:sz="4" w:space="0" w:color="0070C0"/>
            </w:tcBorders>
            <w:noWrap/>
            <w:vAlign w:val="center"/>
            <w:hideMark/>
          </w:tcPr>
          <w:p w14:paraId="0D97003D" w14:textId="77777777" w:rsidR="00901952" w:rsidRDefault="00901952">
            <w:pPr>
              <w:jc w:val="center"/>
              <w:rPr>
                <w:rFonts w:ascii="Arial" w:hAnsi="Arial" w:cs="Arial"/>
                <w:color w:val="000000"/>
                <w:sz w:val="16"/>
                <w:szCs w:val="16"/>
              </w:rPr>
            </w:pPr>
            <w:r>
              <w:rPr>
                <w:rFonts w:ascii="Arial" w:hAnsi="Arial" w:cs="Arial"/>
                <w:color w:val="000000"/>
                <w:sz w:val="16"/>
                <w:szCs w:val="16"/>
              </w:rPr>
              <w:t>588</w:t>
            </w:r>
          </w:p>
        </w:tc>
        <w:tc>
          <w:tcPr>
            <w:tcW w:w="594" w:type="dxa"/>
            <w:tcBorders>
              <w:top w:val="nil"/>
              <w:left w:val="nil"/>
              <w:bottom w:val="single" w:sz="4" w:space="0" w:color="0070C0"/>
              <w:right w:val="single" w:sz="4" w:space="0" w:color="0070C0"/>
            </w:tcBorders>
            <w:noWrap/>
            <w:vAlign w:val="center"/>
            <w:hideMark/>
          </w:tcPr>
          <w:p w14:paraId="74F0E8B7"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1133</w:t>
            </w:r>
          </w:p>
        </w:tc>
        <w:tc>
          <w:tcPr>
            <w:tcW w:w="427" w:type="dxa"/>
            <w:tcBorders>
              <w:top w:val="nil"/>
              <w:left w:val="nil"/>
              <w:bottom w:val="single" w:sz="4" w:space="0" w:color="0070C0"/>
              <w:right w:val="single" w:sz="4" w:space="0" w:color="0070C0"/>
            </w:tcBorders>
            <w:noWrap/>
            <w:vAlign w:val="center"/>
            <w:hideMark/>
          </w:tcPr>
          <w:p w14:paraId="591CBC66" w14:textId="77777777" w:rsidR="00901952" w:rsidRDefault="00901952">
            <w:pPr>
              <w:jc w:val="center"/>
              <w:rPr>
                <w:rFonts w:ascii="Arial" w:hAnsi="Arial" w:cs="Arial"/>
                <w:color w:val="000000"/>
                <w:sz w:val="16"/>
                <w:szCs w:val="16"/>
              </w:rPr>
            </w:pPr>
            <w:r>
              <w:rPr>
                <w:rFonts w:ascii="Arial" w:hAnsi="Arial" w:cs="Arial"/>
                <w:color w:val="000000"/>
                <w:sz w:val="16"/>
                <w:szCs w:val="16"/>
              </w:rPr>
              <w:t>368</w:t>
            </w:r>
          </w:p>
        </w:tc>
        <w:tc>
          <w:tcPr>
            <w:tcW w:w="594" w:type="dxa"/>
            <w:tcBorders>
              <w:top w:val="nil"/>
              <w:left w:val="nil"/>
              <w:bottom w:val="single" w:sz="4" w:space="0" w:color="0070C0"/>
              <w:right w:val="single" w:sz="4" w:space="0" w:color="0070C0"/>
            </w:tcBorders>
            <w:noWrap/>
            <w:vAlign w:val="center"/>
            <w:hideMark/>
          </w:tcPr>
          <w:p w14:paraId="3E7481ED"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1059</w:t>
            </w:r>
          </w:p>
        </w:tc>
        <w:tc>
          <w:tcPr>
            <w:tcW w:w="427" w:type="dxa"/>
            <w:tcBorders>
              <w:top w:val="nil"/>
              <w:left w:val="nil"/>
              <w:bottom w:val="single" w:sz="4" w:space="0" w:color="0070C0"/>
              <w:right w:val="single" w:sz="4" w:space="0" w:color="0070C0"/>
            </w:tcBorders>
            <w:noWrap/>
            <w:vAlign w:val="center"/>
            <w:hideMark/>
          </w:tcPr>
          <w:p w14:paraId="16A93804" w14:textId="77777777" w:rsidR="00901952" w:rsidRDefault="00901952">
            <w:pPr>
              <w:jc w:val="center"/>
              <w:rPr>
                <w:rFonts w:ascii="Arial" w:hAnsi="Arial" w:cs="Arial"/>
                <w:color w:val="000000"/>
                <w:sz w:val="16"/>
                <w:szCs w:val="16"/>
              </w:rPr>
            </w:pPr>
            <w:r>
              <w:rPr>
                <w:rFonts w:ascii="Arial" w:hAnsi="Arial" w:cs="Arial"/>
                <w:color w:val="000000"/>
                <w:sz w:val="16"/>
                <w:szCs w:val="16"/>
              </w:rPr>
              <w:t>343</w:t>
            </w:r>
          </w:p>
        </w:tc>
        <w:tc>
          <w:tcPr>
            <w:tcW w:w="594" w:type="dxa"/>
            <w:tcBorders>
              <w:top w:val="nil"/>
              <w:left w:val="nil"/>
              <w:bottom w:val="single" w:sz="4" w:space="0" w:color="0070C0"/>
              <w:right w:val="single" w:sz="4" w:space="0" w:color="0070C0"/>
            </w:tcBorders>
            <w:noWrap/>
            <w:vAlign w:val="center"/>
            <w:hideMark/>
          </w:tcPr>
          <w:p w14:paraId="74D6BFE6"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796</w:t>
            </w:r>
          </w:p>
        </w:tc>
        <w:tc>
          <w:tcPr>
            <w:tcW w:w="427" w:type="dxa"/>
            <w:tcBorders>
              <w:top w:val="nil"/>
              <w:left w:val="nil"/>
              <w:bottom w:val="single" w:sz="4" w:space="0" w:color="0070C0"/>
              <w:right w:val="single" w:sz="4" w:space="0" w:color="0070C0"/>
            </w:tcBorders>
            <w:noWrap/>
            <w:vAlign w:val="center"/>
            <w:hideMark/>
          </w:tcPr>
          <w:p w14:paraId="6D8CE193" w14:textId="77777777" w:rsidR="00901952" w:rsidRDefault="00901952">
            <w:pPr>
              <w:jc w:val="center"/>
              <w:rPr>
                <w:rFonts w:ascii="Arial" w:hAnsi="Arial" w:cs="Arial"/>
                <w:color w:val="000000"/>
                <w:sz w:val="16"/>
                <w:szCs w:val="16"/>
              </w:rPr>
            </w:pPr>
            <w:r>
              <w:rPr>
                <w:rFonts w:ascii="Arial" w:hAnsi="Arial" w:cs="Arial"/>
                <w:color w:val="000000"/>
                <w:sz w:val="16"/>
                <w:szCs w:val="16"/>
              </w:rPr>
              <w:t>257</w:t>
            </w:r>
          </w:p>
        </w:tc>
        <w:tc>
          <w:tcPr>
            <w:tcW w:w="520" w:type="dxa"/>
            <w:tcBorders>
              <w:top w:val="nil"/>
              <w:left w:val="nil"/>
              <w:bottom w:val="single" w:sz="4" w:space="0" w:color="0070C0"/>
              <w:right w:val="single" w:sz="4" w:space="0" w:color="0070C0"/>
            </w:tcBorders>
            <w:noWrap/>
            <w:vAlign w:val="center"/>
            <w:hideMark/>
          </w:tcPr>
          <w:p w14:paraId="50B6AA61"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564</w:t>
            </w:r>
          </w:p>
        </w:tc>
        <w:tc>
          <w:tcPr>
            <w:tcW w:w="427" w:type="dxa"/>
            <w:tcBorders>
              <w:top w:val="nil"/>
              <w:left w:val="nil"/>
              <w:bottom w:val="single" w:sz="4" w:space="0" w:color="0070C0"/>
              <w:right w:val="single" w:sz="4" w:space="0" w:color="0070C0"/>
            </w:tcBorders>
            <w:noWrap/>
            <w:vAlign w:val="center"/>
            <w:hideMark/>
          </w:tcPr>
          <w:p w14:paraId="0AB32D53" w14:textId="77777777" w:rsidR="00901952" w:rsidRDefault="00901952">
            <w:pPr>
              <w:jc w:val="center"/>
              <w:rPr>
                <w:rFonts w:ascii="Arial" w:hAnsi="Arial" w:cs="Arial"/>
                <w:color w:val="000000"/>
                <w:sz w:val="16"/>
                <w:szCs w:val="16"/>
              </w:rPr>
            </w:pPr>
            <w:r>
              <w:rPr>
                <w:rFonts w:ascii="Arial" w:hAnsi="Arial" w:cs="Arial"/>
                <w:color w:val="000000"/>
                <w:sz w:val="16"/>
                <w:szCs w:val="16"/>
              </w:rPr>
              <w:t>184</w:t>
            </w:r>
          </w:p>
        </w:tc>
        <w:tc>
          <w:tcPr>
            <w:tcW w:w="1661" w:type="dxa"/>
            <w:tcBorders>
              <w:top w:val="nil"/>
              <w:left w:val="nil"/>
              <w:bottom w:val="single" w:sz="4" w:space="0" w:color="0070C0"/>
              <w:right w:val="single" w:sz="4" w:space="0" w:color="0070C0"/>
            </w:tcBorders>
            <w:noWrap/>
            <w:vAlign w:val="center"/>
            <w:hideMark/>
          </w:tcPr>
          <w:p w14:paraId="16DE73B7" w14:textId="77777777" w:rsidR="00901952" w:rsidRDefault="00901952">
            <w:pPr>
              <w:jc w:val="center"/>
              <w:rPr>
                <w:rFonts w:ascii="Arial" w:hAnsi="Arial" w:cs="Arial"/>
                <w:color w:val="000000"/>
                <w:sz w:val="16"/>
                <w:szCs w:val="16"/>
              </w:rPr>
            </w:pPr>
            <w:r>
              <w:rPr>
                <w:rFonts w:ascii="Arial" w:hAnsi="Arial" w:cs="Arial"/>
                <w:color w:val="000000"/>
                <w:sz w:val="16"/>
                <w:szCs w:val="16"/>
              </w:rPr>
              <w:t>Mar 01 - Mar 31</w:t>
            </w:r>
          </w:p>
        </w:tc>
      </w:tr>
      <w:tr w:rsidR="00901952" w14:paraId="74962877" w14:textId="77777777" w:rsidTr="00901952">
        <w:trPr>
          <w:trHeight w:val="315"/>
        </w:trPr>
        <w:tc>
          <w:tcPr>
            <w:tcW w:w="4662" w:type="dxa"/>
            <w:vMerge/>
            <w:tcBorders>
              <w:top w:val="nil"/>
              <w:left w:val="single" w:sz="4" w:space="0" w:color="0070C0"/>
              <w:bottom w:val="single" w:sz="4" w:space="0" w:color="0070C0"/>
              <w:right w:val="single" w:sz="4" w:space="0" w:color="0070C0"/>
            </w:tcBorders>
            <w:vAlign w:val="center"/>
            <w:hideMark/>
          </w:tcPr>
          <w:p w14:paraId="6AEB0B4B" w14:textId="77777777" w:rsidR="00901952" w:rsidRDefault="00901952">
            <w:pPr>
              <w:rPr>
                <w:rFonts w:ascii="Arial" w:hAnsi="Arial" w:cs="Arial"/>
                <w:b/>
                <w:bCs/>
                <w:color w:val="000000"/>
                <w:sz w:val="18"/>
                <w:szCs w:val="18"/>
              </w:rPr>
            </w:pPr>
          </w:p>
        </w:tc>
        <w:tc>
          <w:tcPr>
            <w:tcW w:w="575" w:type="dxa"/>
            <w:tcBorders>
              <w:top w:val="nil"/>
              <w:left w:val="nil"/>
              <w:bottom w:val="single" w:sz="4" w:space="0" w:color="0070C0"/>
              <w:right w:val="single" w:sz="4" w:space="0" w:color="0070C0"/>
            </w:tcBorders>
            <w:noWrap/>
            <w:vAlign w:val="center"/>
            <w:hideMark/>
          </w:tcPr>
          <w:p w14:paraId="561D2A9D"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1608</w:t>
            </w:r>
          </w:p>
        </w:tc>
        <w:tc>
          <w:tcPr>
            <w:tcW w:w="427" w:type="dxa"/>
            <w:tcBorders>
              <w:top w:val="nil"/>
              <w:left w:val="nil"/>
              <w:bottom w:val="single" w:sz="4" w:space="0" w:color="0070C0"/>
              <w:right w:val="single" w:sz="4" w:space="0" w:color="0070C0"/>
            </w:tcBorders>
            <w:noWrap/>
            <w:vAlign w:val="center"/>
            <w:hideMark/>
          </w:tcPr>
          <w:p w14:paraId="37F8B84E" w14:textId="77777777" w:rsidR="00901952" w:rsidRDefault="00901952">
            <w:pPr>
              <w:jc w:val="center"/>
              <w:rPr>
                <w:rFonts w:ascii="Arial" w:hAnsi="Arial" w:cs="Arial"/>
                <w:color w:val="000000"/>
                <w:sz w:val="16"/>
                <w:szCs w:val="16"/>
              </w:rPr>
            </w:pPr>
            <w:r>
              <w:rPr>
                <w:rFonts w:ascii="Arial" w:hAnsi="Arial" w:cs="Arial"/>
                <w:color w:val="000000"/>
                <w:sz w:val="16"/>
                <w:szCs w:val="16"/>
              </w:rPr>
              <w:t>526</w:t>
            </w:r>
          </w:p>
        </w:tc>
        <w:tc>
          <w:tcPr>
            <w:tcW w:w="594" w:type="dxa"/>
            <w:tcBorders>
              <w:top w:val="nil"/>
              <w:left w:val="nil"/>
              <w:bottom w:val="single" w:sz="4" w:space="0" w:color="0070C0"/>
              <w:right w:val="single" w:sz="4" w:space="0" w:color="0070C0"/>
            </w:tcBorders>
            <w:noWrap/>
            <w:vAlign w:val="center"/>
            <w:hideMark/>
          </w:tcPr>
          <w:p w14:paraId="5BC3580F"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1016</w:t>
            </w:r>
          </w:p>
        </w:tc>
        <w:tc>
          <w:tcPr>
            <w:tcW w:w="427" w:type="dxa"/>
            <w:tcBorders>
              <w:top w:val="nil"/>
              <w:left w:val="nil"/>
              <w:bottom w:val="single" w:sz="4" w:space="0" w:color="0070C0"/>
              <w:right w:val="single" w:sz="4" w:space="0" w:color="0070C0"/>
            </w:tcBorders>
            <w:noWrap/>
            <w:vAlign w:val="center"/>
            <w:hideMark/>
          </w:tcPr>
          <w:p w14:paraId="70161B7A" w14:textId="77777777" w:rsidR="00901952" w:rsidRDefault="00901952">
            <w:pPr>
              <w:jc w:val="center"/>
              <w:rPr>
                <w:rFonts w:ascii="Arial" w:hAnsi="Arial" w:cs="Arial"/>
                <w:color w:val="000000"/>
                <w:sz w:val="16"/>
                <w:szCs w:val="16"/>
              </w:rPr>
            </w:pPr>
            <w:r>
              <w:rPr>
                <w:rFonts w:ascii="Arial" w:hAnsi="Arial" w:cs="Arial"/>
                <w:color w:val="000000"/>
                <w:sz w:val="16"/>
                <w:szCs w:val="16"/>
              </w:rPr>
              <w:t>329</w:t>
            </w:r>
          </w:p>
        </w:tc>
        <w:tc>
          <w:tcPr>
            <w:tcW w:w="594" w:type="dxa"/>
            <w:tcBorders>
              <w:top w:val="nil"/>
              <w:left w:val="nil"/>
              <w:bottom w:val="single" w:sz="4" w:space="0" w:color="0070C0"/>
              <w:right w:val="single" w:sz="4" w:space="0" w:color="0070C0"/>
            </w:tcBorders>
            <w:noWrap/>
            <w:vAlign w:val="center"/>
            <w:hideMark/>
          </w:tcPr>
          <w:p w14:paraId="1B2903F8"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951</w:t>
            </w:r>
          </w:p>
        </w:tc>
        <w:tc>
          <w:tcPr>
            <w:tcW w:w="427" w:type="dxa"/>
            <w:tcBorders>
              <w:top w:val="nil"/>
              <w:left w:val="nil"/>
              <w:bottom w:val="single" w:sz="4" w:space="0" w:color="0070C0"/>
              <w:right w:val="single" w:sz="4" w:space="0" w:color="0070C0"/>
            </w:tcBorders>
            <w:noWrap/>
            <w:vAlign w:val="center"/>
            <w:hideMark/>
          </w:tcPr>
          <w:p w14:paraId="0F8A031C" w14:textId="77777777" w:rsidR="00901952" w:rsidRDefault="00901952">
            <w:pPr>
              <w:jc w:val="center"/>
              <w:rPr>
                <w:rFonts w:ascii="Arial" w:hAnsi="Arial" w:cs="Arial"/>
                <w:color w:val="000000"/>
                <w:sz w:val="16"/>
                <w:szCs w:val="16"/>
              </w:rPr>
            </w:pPr>
            <w:r>
              <w:rPr>
                <w:rFonts w:ascii="Arial" w:hAnsi="Arial" w:cs="Arial"/>
                <w:color w:val="000000"/>
                <w:sz w:val="16"/>
                <w:szCs w:val="16"/>
              </w:rPr>
              <w:t>307</w:t>
            </w:r>
          </w:p>
        </w:tc>
        <w:tc>
          <w:tcPr>
            <w:tcW w:w="594" w:type="dxa"/>
            <w:tcBorders>
              <w:top w:val="nil"/>
              <w:left w:val="nil"/>
              <w:bottom w:val="single" w:sz="4" w:space="0" w:color="0070C0"/>
              <w:right w:val="single" w:sz="4" w:space="0" w:color="0070C0"/>
            </w:tcBorders>
            <w:noWrap/>
            <w:vAlign w:val="center"/>
            <w:hideMark/>
          </w:tcPr>
          <w:p w14:paraId="3CA5FD9F"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714</w:t>
            </w:r>
          </w:p>
        </w:tc>
        <w:tc>
          <w:tcPr>
            <w:tcW w:w="427" w:type="dxa"/>
            <w:tcBorders>
              <w:top w:val="nil"/>
              <w:left w:val="nil"/>
              <w:bottom w:val="single" w:sz="4" w:space="0" w:color="0070C0"/>
              <w:right w:val="single" w:sz="4" w:space="0" w:color="0070C0"/>
            </w:tcBorders>
            <w:noWrap/>
            <w:vAlign w:val="center"/>
            <w:hideMark/>
          </w:tcPr>
          <w:p w14:paraId="46FF9C4C" w14:textId="77777777" w:rsidR="00901952" w:rsidRDefault="00901952">
            <w:pPr>
              <w:jc w:val="center"/>
              <w:rPr>
                <w:rFonts w:ascii="Arial" w:hAnsi="Arial" w:cs="Arial"/>
                <w:color w:val="000000"/>
                <w:sz w:val="16"/>
                <w:szCs w:val="16"/>
              </w:rPr>
            </w:pPr>
            <w:r>
              <w:rPr>
                <w:rFonts w:ascii="Arial" w:hAnsi="Arial" w:cs="Arial"/>
                <w:color w:val="000000"/>
                <w:sz w:val="16"/>
                <w:szCs w:val="16"/>
              </w:rPr>
              <w:t>230</w:t>
            </w:r>
          </w:p>
        </w:tc>
        <w:tc>
          <w:tcPr>
            <w:tcW w:w="520" w:type="dxa"/>
            <w:tcBorders>
              <w:top w:val="nil"/>
              <w:left w:val="nil"/>
              <w:bottom w:val="single" w:sz="4" w:space="0" w:color="0070C0"/>
              <w:right w:val="single" w:sz="4" w:space="0" w:color="0070C0"/>
            </w:tcBorders>
            <w:noWrap/>
            <w:vAlign w:val="center"/>
            <w:hideMark/>
          </w:tcPr>
          <w:p w14:paraId="571BD9CA"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506</w:t>
            </w:r>
          </w:p>
        </w:tc>
        <w:tc>
          <w:tcPr>
            <w:tcW w:w="427" w:type="dxa"/>
            <w:tcBorders>
              <w:top w:val="nil"/>
              <w:left w:val="nil"/>
              <w:bottom w:val="single" w:sz="4" w:space="0" w:color="0070C0"/>
              <w:right w:val="single" w:sz="4" w:space="0" w:color="0070C0"/>
            </w:tcBorders>
            <w:noWrap/>
            <w:vAlign w:val="center"/>
            <w:hideMark/>
          </w:tcPr>
          <w:p w14:paraId="627EED7A" w14:textId="77777777" w:rsidR="00901952" w:rsidRDefault="00901952">
            <w:pPr>
              <w:jc w:val="center"/>
              <w:rPr>
                <w:rFonts w:ascii="Arial" w:hAnsi="Arial" w:cs="Arial"/>
                <w:color w:val="000000"/>
                <w:sz w:val="16"/>
                <w:szCs w:val="16"/>
              </w:rPr>
            </w:pPr>
            <w:r>
              <w:rPr>
                <w:rFonts w:ascii="Arial" w:hAnsi="Arial" w:cs="Arial"/>
                <w:color w:val="000000"/>
                <w:sz w:val="16"/>
                <w:szCs w:val="16"/>
              </w:rPr>
              <w:t>164</w:t>
            </w:r>
          </w:p>
        </w:tc>
        <w:tc>
          <w:tcPr>
            <w:tcW w:w="1661" w:type="dxa"/>
            <w:tcBorders>
              <w:top w:val="nil"/>
              <w:left w:val="nil"/>
              <w:bottom w:val="single" w:sz="4" w:space="0" w:color="0070C0"/>
              <w:right w:val="single" w:sz="4" w:space="0" w:color="0070C0"/>
            </w:tcBorders>
            <w:noWrap/>
            <w:vAlign w:val="center"/>
            <w:hideMark/>
          </w:tcPr>
          <w:p w14:paraId="3A694C05" w14:textId="77777777" w:rsidR="00901952" w:rsidRDefault="00901952">
            <w:pPr>
              <w:jc w:val="center"/>
              <w:rPr>
                <w:rFonts w:ascii="Arial" w:hAnsi="Arial" w:cs="Arial"/>
                <w:color w:val="000000"/>
                <w:sz w:val="16"/>
                <w:szCs w:val="16"/>
              </w:rPr>
            </w:pPr>
            <w:r>
              <w:rPr>
                <w:rFonts w:ascii="Arial" w:hAnsi="Arial" w:cs="Arial"/>
                <w:color w:val="000000"/>
                <w:sz w:val="16"/>
                <w:szCs w:val="16"/>
              </w:rPr>
              <w:t>Abr 01 - Abr 30</w:t>
            </w:r>
          </w:p>
        </w:tc>
      </w:tr>
      <w:tr w:rsidR="00901952" w14:paraId="5DD065F9" w14:textId="77777777" w:rsidTr="00901952">
        <w:trPr>
          <w:trHeight w:val="315"/>
        </w:trPr>
        <w:tc>
          <w:tcPr>
            <w:tcW w:w="4662" w:type="dxa"/>
            <w:vMerge/>
            <w:tcBorders>
              <w:top w:val="nil"/>
              <w:left w:val="single" w:sz="4" w:space="0" w:color="0070C0"/>
              <w:bottom w:val="single" w:sz="4" w:space="0" w:color="0070C0"/>
              <w:right w:val="single" w:sz="4" w:space="0" w:color="0070C0"/>
            </w:tcBorders>
            <w:vAlign w:val="center"/>
            <w:hideMark/>
          </w:tcPr>
          <w:p w14:paraId="3F9B5677" w14:textId="77777777" w:rsidR="00901952" w:rsidRDefault="00901952">
            <w:pPr>
              <w:rPr>
                <w:rFonts w:ascii="Arial" w:hAnsi="Arial" w:cs="Arial"/>
                <w:b/>
                <w:bCs/>
                <w:color w:val="000000"/>
                <w:sz w:val="18"/>
                <w:szCs w:val="18"/>
              </w:rPr>
            </w:pPr>
          </w:p>
        </w:tc>
        <w:tc>
          <w:tcPr>
            <w:tcW w:w="575" w:type="dxa"/>
            <w:tcBorders>
              <w:top w:val="nil"/>
              <w:left w:val="nil"/>
              <w:bottom w:val="single" w:sz="4" w:space="0" w:color="0070C0"/>
              <w:right w:val="single" w:sz="4" w:space="0" w:color="0070C0"/>
            </w:tcBorders>
            <w:noWrap/>
            <w:vAlign w:val="center"/>
            <w:hideMark/>
          </w:tcPr>
          <w:p w14:paraId="4550E906"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1338</w:t>
            </w:r>
          </w:p>
        </w:tc>
        <w:tc>
          <w:tcPr>
            <w:tcW w:w="427" w:type="dxa"/>
            <w:tcBorders>
              <w:top w:val="nil"/>
              <w:left w:val="nil"/>
              <w:bottom w:val="single" w:sz="4" w:space="0" w:color="0070C0"/>
              <w:right w:val="single" w:sz="4" w:space="0" w:color="0070C0"/>
            </w:tcBorders>
            <w:noWrap/>
            <w:vAlign w:val="center"/>
            <w:hideMark/>
          </w:tcPr>
          <w:p w14:paraId="4C086432" w14:textId="77777777" w:rsidR="00901952" w:rsidRDefault="00901952">
            <w:pPr>
              <w:jc w:val="center"/>
              <w:rPr>
                <w:rFonts w:ascii="Arial" w:hAnsi="Arial" w:cs="Arial"/>
                <w:color w:val="000000"/>
                <w:sz w:val="16"/>
                <w:szCs w:val="16"/>
              </w:rPr>
            </w:pPr>
            <w:r>
              <w:rPr>
                <w:rFonts w:ascii="Arial" w:hAnsi="Arial" w:cs="Arial"/>
                <w:color w:val="000000"/>
                <w:sz w:val="16"/>
                <w:szCs w:val="16"/>
              </w:rPr>
              <w:t>436</w:t>
            </w:r>
          </w:p>
        </w:tc>
        <w:tc>
          <w:tcPr>
            <w:tcW w:w="594" w:type="dxa"/>
            <w:tcBorders>
              <w:top w:val="nil"/>
              <w:left w:val="nil"/>
              <w:bottom w:val="single" w:sz="4" w:space="0" w:color="0070C0"/>
              <w:right w:val="single" w:sz="4" w:space="0" w:color="0070C0"/>
            </w:tcBorders>
            <w:noWrap/>
            <w:vAlign w:val="center"/>
            <w:hideMark/>
          </w:tcPr>
          <w:p w14:paraId="78F8A3E8"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848</w:t>
            </w:r>
          </w:p>
        </w:tc>
        <w:tc>
          <w:tcPr>
            <w:tcW w:w="427" w:type="dxa"/>
            <w:tcBorders>
              <w:top w:val="nil"/>
              <w:left w:val="nil"/>
              <w:bottom w:val="single" w:sz="4" w:space="0" w:color="0070C0"/>
              <w:right w:val="single" w:sz="4" w:space="0" w:color="0070C0"/>
            </w:tcBorders>
            <w:noWrap/>
            <w:vAlign w:val="center"/>
            <w:hideMark/>
          </w:tcPr>
          <w:p w14:paraId="75B50200" w14:textId="77777777" w:rsidR="00901952" w:rsidRDefault="00901952">
            <w:pPr>
              <w:jc w:val="center"/>
              <w:rPr>
                <w:rFonts w:ascii="Arial" w:hAnsi="Arial" w:cs="Arial"/>
                <w:color w:val="000000"/>
                <w:sz w:val="16"/>
                <w:szCs w:val="16"/>
              </w:rPr>
            </w:pPr>
            <w:r>
              <w:rPr>
                <w:rFonts w:ascii="Arial" w:hAnsi="Arial" w:cs="Arial"/>
                <w:color w:val="000000"/>
                <w:sz w:val="16"/>
                <w:szCs w:val="16"/>
              </w:rPr>
              <w:t>273</w:t>
            </w:r>
          </w:p>
        </w:tc>
        <w:tc>
          <w:tcPr>
            <w:tcW w:w="594" w:type="dxa"/>
            <w:tcBorders>
              <w:top w:val="nil"/>
              <w:left w:val="nil"/>
              <w:bottom w:val="single" w:sz="4" w:space="0" w:color="0070C0"/>
              <w:right w:val="single" w:sz="4" w:space="0" w:color="0070C0"/>
            </w:tcBorders>
            <w:noWrap/>
            <w:vAlign w:val="center"/>
            <w:hideMark/>
          </w:tcPr>
          <w:p w14:paraId="3C1AAA78"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793</w:t>
            </w:r>
          </w:p>
        </w:tc>
        <w:tc>
          <w:tcPr>
            <w:tcW w:w="427" w:type="dxa"/>
            <w:tcBorders>
              <w:top w:val="nil"/>
              <w:left w:val="nil"/>
              <w:bottom w:val="single" w:sz="4" w:space="0" w:color="0070C0"/>
              <w:right w:val="single" w:sz="4" w:space="0" w:color="0070C0"/>
            </w:tcBorders>
            <w:noWrap/>
            <w:vAlign w:val="center"/>
            <w:hideMark/>
          </w:tcPr>
          <w:p w14:paraId="660A89CB" w14:textId="77777777" w:rsidR="00901952" w:rsidRDefault="00901952">
            <w:pPr>
              <w:jc w:val="center"/>
              <w:rPr>
                <w:rFonts w:ascii="Arial" w:hAnsi="Arial" w:cs="Arial"/>
                <w:color w:val="000000"/>
                <w:sz w:val="16"/>
                <w:szCs w:val="16"/>
              </w:rPr>
            </w:pPr>
            <w:r>
              <w:rPr>
                <w:rFonts w:ascii="Arial" w:hAnsi="Arial" w:cs="Arial"/>
                <w:color w:val="000000"/>
                <w:sz w:val="16"/>
                <w:szCs w:val="16"/>
              </w:rPr>
              <w:t>254</w:t>
            </w:r>
          </w:p>
        </w:tc>
        <w:tc>
          <w:tcPr>
            <w:tcW w:w="594" w:type="dxa"/>
            <w:tcBorders>
              <w:top w:val="nil"/>
              <w:left w:val="nil"/>
              <w:bottom w:val="single" w:sz="4" w:space="0" w:color="0070C0"/>
              <w:right w:val="single" w:sz="4" w:space="0" w:color="0070C0"/>
            </w:tcBorders>
            <w:noWrap/>
            <w:vAlign w:val="center"/>
            <w:hideMark/>
          </w:tcPr>
          <w:p w14:paraId="3D552689"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596</w:t>
            </w:r>
          </w:p>
        </w:tc>
        <w:tc>
          <w:tcPr>
            <w:tcW w:w="427" w:type="dxa"/>
            <w:tcBorders>
              <w:top w:val="nil"/>
              <w:left w:val="nil"/>
              <w:bottom w:val="single" w:sz="4" w:space="0" w:color="0070C0"/>
              <w:right w:val="single" w:sz="4" w:space="0" w:color="0070C0"/>
            </w:tcBorders>
            <w:noWrap/>
            <w:vAlign w:val="center"/>
            <w:hideMark/>
          </w:tcPr>
          <w:p w14:paraId="06B41DEE" w14:textId="77777777" w:rsidR="00901952" w:rsidRDefault="00901952">
            <w:pPr>
              <w:jc w:val="center"/>
              <w:rPr>
                <w:rFonts w:ascii="Arial" w:hAnsi="Arial" w:cs="Arial"/>
                <w:color w:val="000000"/>
                <w:sz w:val="16"/>
                <w:szCs w:val="16"/>
              </w:rPr>
            </w:pPr>
            <w:r>
              <w:rPr>
                <w:rFonts w:ascii="Arial" w:hAnsi="Arial" w:cs="Arial"/>
                <w:color w:val="000000"/>
                <w:sz w:val="16"/>
                <w:szCs w:val="16"/>
              </w:rPr>
              <w:t>191</w:t>
            </w:r>
          </w:p>
        </w:tc>
        <w:tc>
          <w:tcPr>
            <w:tcW w:w="520" w:type="dxa"/>
            <w:tcBorders>
              <w:top w:val="nil"/>
              <w:left w:val="nil"/>
              <w:bottom w:val="single" w:sz="4" w:space="0" w:color="0070C0"/>
              <w:right w:val="single" w:sz="4" w:space="0" w:color="0070C0"/>
            </w:tcBorders>
            <w:noWrap/>
            <w:vAlign w:val="center"/>
            <w:hideMark/>
          </w:tcPr>
          <w:p w14:paraId="46ECE3DD"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421</w:t>
            </w:r>
          </w:p>
        </w:tc>
        <w:tc>
          <w:tcPr>
            <w:tcW w:w="427" w:type="dxa"/>
            <w:tcBorders>
              <w:top w:val="nil"/>
              <w:left w:val="nil"/>
              <w:bottom w:val="single" w:sz="4" w:space="0" w:color="0070C0"/>
              <w:right w:val="single" w:sz="4" w:space="0" w:color="0070C0"/>
            </w:tcBorders>
            <w:noWrap/>
            <w:vAlign w:val="center"/>
            <w:hideMark/>
          </w:tcPr>
          <w:p w14:paraId="08EE7C2A" w14:textId="77777777" w:rsidR="00901952" w:rsidRDefault="00901952">
            <w:pPr>
              <w:jc w:val="center"/>
              <w:rPr>
                <w:rFonts w:ascii="Arial" w:hAnsi="Arial" w:cs="Arial"/>
                <w:color w:val="000000"/>
                <w:sz w:val="16"/>
                <w:szCs w:val="16"/>
              </w:rPr>
            </w:pPr>
            <w:r>
              <w:rPr>
                <w:rFonts w:ascii="Arial" w:hAnsi="Arial" w:cs="Arial"/>
                <w:color w:val="000000"/>
                <w:sz w:val="16"/>
                <w:szCs w:val="16"/>
              </w:rPr>
              <w:t>136</w:t>
            </w:r>
          </w:p>
        </w:tc>
        <w:tc>
          <w:tcPr>
            <w:tcW w:w="1661" w:type="dxa"/>
            <w:tcBorders>
              <w:top w:val="nil"/>
              <w:left w:val="nil"/>
              <w:bottom w:val="single" w:sz="4" w:space="0" w:color="0070C0"/>
              <w:right w:val="single" w:sz="4" w:space="0" w:color="0070C0"/>
            </w:tcBorders>
            <w:noWrap/>
            <w:vAlign w:val="center"/>
            <w:hideMark/>
          </w:tcPr>
          <w:p w14:paraId="401E19CB" w14:textId="77777777" w:rsidR="00901952" w:rsidRDefault="00901952">
            <w:pPr>
              <w:jc w:val="center"/>
              <w:rPr>
                <w:rFonts w:ascii="Arial" w:hAnsi="Arial" w:cs="Arial"/>
                <w:color w:val="000000"/>
                <w:sz w:val="16"/>
                <w:szCs w:val="16"/>
              </w:rPr>
            </w:pPr>
            <w:r>
              <w:rPr>
                <w:rFonts w:ascii="Arial" w:hAnsi="Arial" w:cs="Arial"/>
                <w:color w:val="000000"/>
                <w:sz w:val="16"/>
                <w:szCs w:val="16"/>
              </w:rPr>
              <w:t>May 01 - Jun 30</w:t>
            </w:r>
          </w:p>
        </w:tc>
      </w:tr>
      <w:tr w:rsidR="00901952" w14:paraId="2C7ED69B" w14:textId="77777777" w:rsidTr="00901952">
        <w:trPr>
          <w:trHeight w:val="315"/>
        </w:trPr>
        <w:tc>
          <w:tcPr>
            <w:tcW w:w="4662" w:type="dxa"/>
            <w:vMerge/>
            <w:tcBorders>
              <w:top w:val="nil"/>
              <w:left w:val="single" w:sz="4" w:space="0" w:color="0070C0"/>
              <w:bottom w:val="single" w:sz="4" w:space="0" w:color="0070C0"/>
              <w:right w:val="single" w:sz="4" w:space="0" w:color="0070C0"/>
            </w:tcBorders>
            <w:vAlign w:val="center"/>
            <w:hideMark/>
          </w:tcPr>
          <w:p w14:paraId="1EE4EA82" w14:textId="77777777" w:rsidR="00901952" w:rsidRDefault="00901952">
            <w:pPr>
              <w:rPr>
                <w:rFonts w:ascii="Arial" w:hAnsi="Arial" w:cs="Arial"/>
                <w:b/>
                <w:bCs/>
                <w:color w:val="000000"/>
                <w:sz w:val="18"/>
                <w:szCs w:val="18"/>
              </w:rPr>
            </w:pPr>
          </w:p>
        </w:tc>
        <w:tc>
          <w:tcPr>
            <w:tcW w:w="575" w:type="dxa"/>
            <w:tcBorders>
              <w:top w:val="nil"/>
              <w:left w:val="nil"/>
              <w:bottom w:val="single" w:sz="4" w:space="0" w:color="0070C0"/>
              <w:right w:val="single" w:sz="4" w:space="0" w:color="0070C0"/>
            </w:tcBorders>
            <w:noWrap/>
            <w:vAlign w:val="center"/>
            <w:hideMark/>
          </w:tcPr>
          <w:p w14:paraId="4F054A07"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1470</w:t>
            </w:r>
          </w:p>
        </w:tc>
        <w:tc>
          <w:tcPr>
            <w:tcW w:w="427" w:type="dxa"/>
            <w:tcBorders>
              <w:top w:val="nil"/>
              <w:left w:val="nil"/>
              <w:bottom w:val="single" w:sz="4" w:space="0" w:color="0070C0"/>
              <w:right w:val="single" w:sz="4" w:space="0" w:color="0070C0"/>
            </w:tcBorders>
            <w:noWrap/>
            <w:vAlign w:val="center"/>
            <w:hideMark/>
          </w:tcPr>
          <w:p w14:paraId="18F5CF5A" w14:textId="77777777" w:rsidR="00901952" w:rsidRDefault="00901952">
            <w:pPr>
              <w:jc w:val="center"/>
              <w:rPr>
                <w:rFonts w:ascii="Arial" w:hAnsi="Arial" w:cs="Arial"/>
                <w:color w:val="000000"/>
                <w:sz w:val="16"/>
                <w:szCs w:val="16"/>
              </w:rPr>
            </w:pPr>
            <w:r>
              <w:rPr>
                <w:rFonts w:ascii="Arial" w:hAnsi="Arial" w:cs="Arial"/>
                <w:color w:val="000000"/>
                <w:sz w:val="16"/>
                <w:szCs w:val="16"/>
              </w:rPr>
              <w:t>480</w:t>
            </w:r>
          </w:p>
        </w:tc>
        <w:tc>
          <w:tcPr>
            <w:tcW w:w="594" w:type="dxa"/>
            <w:tcBorders>
              <w:top w:val="nil"/>
              <w:left w:val="nil"/>
              <w:bottom w:val="single" w:sz="4" w:space="0" w:color="0070C0"/>
              <w:right w:val="single" w:sz="4" w:space="0" w:color="0070C0"/>
            </w:tcBorders>
            <w:noWrap/>
            <w:vAlign w:val="center"/>
            <w:hideMark/>
          </w:tcPr>
          <w:p w14:paraId="29207D3F"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930</w:t>
            </w:r>
          </w:p>
        </w:tc>
        <w:tc>
          <w:tcPr>
            <w:tcW w:w="427" w:type="dxa"/>
            <w:tcBorders>
              <w:top w:val="nil"/>
              <w:left w:val="nil"/>
              <w:bottom w:val="single" w:sz="4" w:space="0" w:color="0070C0"/>
              <w:right w:val="single" w:sz="4" w:space="0" w:color="0070C0"/>
            </w:tcBorders>
            <w:noWrap/>
            <w:vAlign w:val="center"/>
            <w:hideMark/>
          </w:tcPr>
          <w:p w14:paraId="5E71B3A6" w14:textId="77777777" w:rsidR="00901952" w:rsidRDefault="00901952">
            <w:pPr>
              <w:jc w:val="center"/>
              <w:rPr>
                <w:rFonts w:ascii="Arial" w:hAnsi="Arial" w:cs="Arial"/>
                <w:color w:val="000000"/>
                <w:sz w:val="16"/>
                <w:szCs w:val="16"/>
              </w:rPr>
            </w:pPr>
            <w:r>
              <w:rPr>
                <w:rFonts w:ascii="Arial" w:hAnsi="Arial" w:cs="Arial"/>
                <w:color w:val="000000"/>
                <w:sz w:val="16"/>
                <w:szCs w:val="16"/>
              </w:rPr>
              <w:t>300</w:t>
            </w:r>
          </w:p>
        </w:tc>
        <w:tc>
          <w:tcPr>
            <w:tcW w:w="594" w:type="dxa"/>
            <w:tcBorders>
              <w:top w:val="nil"/>
              <w:left w:val="nil"/>
              <w:bottom w:val="single" w:sz="4" w:space="0" w:color="0070C0"/>
              <w:right w:val="single" w:sz="4" w:space="0" w:color="0070C0"/>
            </w:tcBorders>
            <w:noWrap/>
            <w:vAlign w:val="center"/>
            <w:hideMark/>
          </w:tcPr>
          <w:p w14:paraId="4B05D85F"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870</w:t>
            </w:r>
          </w:p>
        </w:tc>
        <w:tc>
          <w:tcPr>
            <w:tcW w:w="427" w:type="dxa"/>
            <w:tcBorders>
              <w:top w:val="nil"/>
              <w:left w:val="nil"/>
              <w:bottom w:val="single" w:sz="4" w:space="0" w:color="0070C0"/>
              <w:right w:val="single" w:sz="4" w:space="0" w:color="0070C0"/>
            </w:tcBorders>
            <w:noWrap/>
            <w:vAlign w:val="center"/>
            <w:hideMark/>
          </w:tcPr>
          <w:p w14:paraId="3A4A9206" w14:textId="77777777" w:rsidR="00901952" w:rsidRDefault="00901952">
            <w:pPr>
              <w:jc w:val="center"/>
              <w:rPr>
                <w:rFonts w:ascii="Arial" w:hAnsi="Arial" w:cs="Arial"/>
                <w:color w:val="000000"/>
                <w:sz w:val="16"/>
                <w:szCs w:val="16"/>
              </w:rPr>
            </w:pPr>
            <w:r>
              <w:rPr>
                <w:rFonts w:ascii="Arial" w:hAnsi="Arial" w:cs="Arial"/>
                <w:color w:val="000000"/>
                <w:sz w:val="16"/>
                <w:szCs w:val="16"/>
              </w:rPr>
              <w:t>280</w:t>
            </w:r>
          </w:p>
        </w:tc>
        <w:tc>
          <w:tcPr>
            <w:tcW w:w="594" w:type="dxa"/>
            <w:tcBorders>
              <w:top w:val="nil"/>
              <w:left w:val="nil"/>
              <w:bottom w:val="single" w:sz="4" w:space="0" w:color="0070C0"/>
              <w:right w:val="single" w:sz="4" w:space="0" w:color="0070C0"/>
            </w:tcBorders>
            <w:noWrap/>
            <w:vAlign w:val="center"/>
            <w:hideMark/>
          </w:tcPr>
          <w:p w14:paraId="59D0BE07"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654</w:t>
            </w:r>
          </w:p>
        </w:tc>
        <w:tc>
          <w:tcPr>
            <w:tcW w:w="427" w:type="dxa"/>
            <w:tcBorders>
              <w:top w:val="nil"/>
              <w:left w:val="nil"/>
              <w:bottom w:val="single" w:sz="4" w:space="0" w:color="0070C0"/>
              <w:right w:val="single" w:sz="4" w:space="0" w:color="0070C0"/>
            </w:tcBorders>
            <w:noWrap/>
            <w:vAlign w:val="center"/>
            <w:hideMark/>
          </w:tcPr>
          <w:p w14:paraId="3817082E" w14:textId="77777777" w:rsidR="00901952" w:rsidRDefault="00901952">
            <w:pPr>
              <w:jc w:val="center"/>
              <w:rPr>
                <w:rFonts w:ascii="Arial" w:hAnsi="Arial" w:cs="Arial"/>
                <w:color w:val="000000"/>
                <w:sz w:val="16"/>
                <w:szCs w:val="16"/>
              </w:rPr>
            </w:pPr>
            <w:r>
              <w:rPr>
                <w:rFonts w:ascii="Arial" w:hAnsi="Arial" w:cs="Arial"/>
                <w:color w:val="000000"/>
                <w:sz w:val="16"/>
                <w:szCs w:val="16"/>
              </w:rPr>
              <w:t>210</w:t>
            </w:r>
          </w:p>
        </w:tc>
        <w:tc>
          <w:tcPr>
            <w:tcW w:w="520" w:type="dxa"/>
            <w:tcBorders>
              <w:top w:val="nil"/>
              <w:left w:val="nil"/>
              <w:bottom w:val="single" w:sz="4" w:space="0" w:color="0070C0"/>
              <w:right w:val="single" w:sz="4" w:space="0" w:color="0070C0"/>
            </w:tcBorders>
            <w:noWrap/>
            <w:vAlign w:val="center"/>
            <w:hideMark/>
          </w:tcPr>
          <w:p w14:paraId="66A1AD4B"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463</w:t>
            </w:r>
          </w:p>
        </w:tc>
        <w:tc>
          <w:tcPr>
            <w:tcW w:w="427" w:type="dxa"/>
            <w:tcBorders>
              <w:top w:val="nil"/>
              <w:left w:val="nil"/>
              <w:bottom w:val="single" w:sz="4" w:space="0" w:color="0070C0"/>
              <w:right w:val="single" w:sz="4" w:space="0" w:color="0070C0"/>
            </w:tcBorders>
            <w:noWrap/>
            <w:vAlign w:val="center"/>
            <w:hideMark/>
          </w:tcPr>
          <w:p w14:paraId="6381F541" w14:textId="77777777" w:rsidR="00901952" w:rsidRDefault="00901952">
            <w:pPr>
              <w:jc w:val="center"/>
              <w:rPr>
                <w:rFonts w:ascii="Arial" w:hAnsi="Arial" w:cs="Arial"/>
                <w:color w:val="000000"/>
                <w:sz w:val="16"/>
                <w:szCs w:val="16"/>
              </w:rPr>
            </w:pPr>
            <w:r>
              <w:rPr>
                <w:rFonts w:ascii="Arial" w:hAnsi="Arial" w:cs="Arial"/>
                <w:color w:val="000000"/>
                <w:sz w:val="16"/>
                <w:szCs w:val="16"/>
              </w:rPr>
              <w:t>150</w:t>
            </w:r>
          </w:p>
        </w:tc>
        <w:tc>
          <w:tcPr>
            <w:tcW w:w="1661" w:type="dxa"/>
            <w:tcBorders>
              <w:top w:val="nil"/>
              <w:left w:val="nil"/>
              <w:bottom w:val="single" w:sz="4" w:space="0" w:color="0070C0"/>
              <w:right w:val="single" w:sz="4" w:space="0" w:color="0070C0"/>
            </w:tcBorders>
            <w:noWrap/>
            <w:vAlign w:val="center"/>
            <w:hideMark/>
          </w:tcPr>
          <w:p w14:paraId="0BAAA4BE" w14:textId="77777777" w:rsidR="00901952" w:rsidRDefault="00901952">
            <w:pPr>
              <w:jc w:val="center"/>
              <w:rPr>
                <w:rFonts w:ascii="Arial" w:hAnsi="Arial" w:cs="Arial"/>
                <w:color w:val="000000"/>
                <w:sz w:val="16"/>
                <w:szCs w:val="16"/>
              </w:rPr>
            </w:pPr>
            <w:r>
              <w:rPr>
                <w:rFonts w:ascii="Arial" w:hAnsi="Arial" w:cs="Arial"/>
                <w:color w:val="000000"/>
                <w:sz w:val="16"/>
                <w:szCs w:val="16"/>
              </w:rPr>
              <w:t>Jul 01 - Ago 31</w:t>
            </w:r>
          </w:p>
        </w:tc>
      </w:tr>
      <w:tr w:rsidR="00901952" w14:paraId="5F4BF42C" w14:textId="77777777" w:rsidTr="00901952">
        <w:trPr>
          <w:trHeight w:val="315"/>
        </w:trPr>
        <w:tc>
          <w:tcPr>
            <w:tcW w:w="4662" w:type="dxa"/>
            <w:vMerge/>
            <w:tcBorders>
              <w:top w:val="nil"/>
              <w:left w:val="single" w:sz="4" w:space="0" w:color="0070C0"/>
              <w:bottom w:val="single" w:sz="4" w:space="0" w:color="0070C0"/>
              <w:right w:val="single" w:sz="4" w:space="0" w:color="0070C0"/>
            </w:tcBorders>
            <w:vAlign w:val="center"/>
            <w:hideMark/>
          </w:tcPr>
          <w:p w14:paraId="18FBBA06" w14:textId="77777777" w:rsidR="00901952" w:rsidRDefault="00901952">
            <w:pPr>
              <w:rPr>
                <w:rFonts w:ascii="Arial" w:hAnsi="Arial" w:cs="Arial"/>
                <w:b/>
                <w:bCs/>
                <w:color w:val="000000"/>
                <w:sz w:val="18"/>
                <w:szCs w:val="18"/>
              </w:rPr>
            </w:pPr>
          </w:p>
        </w:tc>
        <w:tc>
          <w:tcPr>
            <w:tcW w:w="575" w:type="dxa"/>
            <w:tcBorders>
              <w:top w:val="nil"/>
              <w:left w:val="nil"/>
              <w:bottom w:val="single" w:sz="4" w:space="0" w:color="0070C0"/>
              <w:right w:val="single" w:sz="4" w:space="0" w:color="0070C0"/>
            </w:tcBorders>
            <w:noWrap/>
            <w:vAlign w:val="center"/>
            <w:hideMark/>
          </w:tcPr>
          <w:p w14:paraId="0C1C371F"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1218</w:t>
            </w:r>
          </w:p>
        </w:tc>
        <w:tc>
          <w:tcPr>
            <w:tcW w:w="427" w:type="dxa"/>
            <w:tcBorders>
              <w:top w:val="nil"/>
              <w:left w:val="nil"/>
              <w:bottom w:val="single" w:sz="4" w:space="0" w:color="0070C0"/>
              <w:right w:val="single" w:sz="4" w:space="0" w:color="0070C0"/>
            </w:tcBorders>
            <w:noWrap/>
            <w:vAlign w:val="center"/>
            <w:hideMark/>
          </w:tcPr>
          <w:p w14:paraId="317B69EB" w14:textId="77777777" w:rsidR="00901952" w:rsidRDefault="00901952">
            <w:pPr>
              <w:jc w:val="center"/>
              <w:rPr>
                <w:rFonts w:ascii="Arial" w:hAnsi="Arial" w:cs="Arial"/>
                <w:color w:val="000000"/>
                <w:sz w:val="16"/>
                <w:szCs w:val="16"/>
              </w:rPr>
            </w:pPr>
            <w:r>
              <w:rPr>
                <w:rFonts w:ascii="Arial" w:hAnsi="Arial" w:cs="Arial"/>
                <w:color w:val="000000"/>
                <w:sz w:val="16"/>
                <w:szCs w:val="16"/>
              </w:rPr>
              <w:t>396</w:t>
            </w:r>
          </w:p>
        </w:tc>
        <w:tc>
          <w:tcPr>
            <w:tcW w:w="594" w:type="dxa"/>
            <w:tcBorders>
              <w:top w:val="nil"/>
              <w:left w:val="nil"/>
              <w:bottom w:val="single" w:sz="4" w:space="0" w:color="0070C0"/>
              <w:right w:val="single" w:sz="4" w:space="0" w:color="0070C0"/>
            </w:tcBorders>
            <w:noWrap/>
            <w:vAlign w:val="center"/>
            <w:hideMark/>
          </w:tcPr>
          <w:p w14:paraId="669B250D"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773</w:t>
            </w:r>
          </w:p>
        </w:tc>
        <w:tc>
          <w:tcPr>
            <w:tcW w:w="427" w:type="dxa"/>
            <w:tcBorders>
              <w:top w:val="nil"/>
              <w:left w:val="nil"/>
              <w:bottom w:val="single" w:sz="4" w:space="0" w:color="0070C0"/>
              <w:right w:val="single" w:sz="4" w:space="0" w:color="0070C0"/>
            </w:tcBorders>
            <w:noWrap/>
            <w:vAlign w:val="center"/>
            <w:hideMark/>
          </w:tcPr>
          <w:p w14:paraId="68E944E7" w14:textId="77777777" w:rsidR="00901952" w:rsidRDefault="00901952">
            <w:pPr>
              <w:jc w:val="center"/>
              <w:rPr>
                <w:rFonts w:ascii="Arial" w:hAnsi="Arial" w:cs="Arial"/>
                <w:color w:val="000000"/>
                <w:sz w:val="16"/>
                <w:szCs w:val="16"/>
              </w:rPr>
            </w:pPr>
            <w:r>
              <w:rPr>
                <w:rFonts w:ascii="Arial" w:hAnsi="Arial" w:cs="Arial"/>
                <w:color w:val="000000"/>
                <w:sz w:val="16"/>
                <w:szCs w:val="16"/>
              </w:rPr>
              <w:t>248</w:t>
            </w:r>
          </w:p>
        </w:tc>
        <w:tc>
          <w:tcPr>
            <w:tcW w:w="594" w:type="dxa"/>
            <w:tcBorders>
              <w:top w:val="nil"/>
              <w:left w:val="nil"/>
              <w:bottom w:val="single" w:sz="4" w:space="0" w:color="0070C0"/>
              <w:right w:val="single" w:sz="4" w:space="0" w:color="0070C0"/>
            </w:tcBorders>
            <w:noWrap/>
            <w:vAlign w:val="center"/>
            <w:hideMark/>
          </w:tcPr>
          <w:p w14:paraId="5805424F"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723</w:t>
            </w:r>
          </w:p>
        </w:tc>
        <w:tc>
          <w:tcPr>
            <w:tcW w:w="427" w:type="dxa"/>
            <w:tcBorders>
              <w:top w:val="nil"/>
              <w:left w:val="nil"/>
              <w:bottom w:val="single" w:sz="4" w:space="0" w:color="0070C0"/>
              <w:right w:val="single" w:sz="4" w:space="0" w:color="0070C0"/>
            </w:tcBorders>
            <w:noWrap/>
            <w:vAlign w:val="center"/>
            <w:hideMark/>
          </w:tcPr>
          <w:p w14:paraId="5CCDBC38" w14:textId="77777777" w:rsidR="00901952" w:rsidRDefault="00901952">
            <w:pPr>
              <w:jc w:val="center"/>
              <w:rPr>
                <w:rFonts w:ascii="Arial" w:hAnsi="Arial" w:cs="Arial"/>
                <w:color w:val="000000"/>
                <w:sz w:val="16"/>
                <w:szCs w:val="16"/>
              </w:rPr>
            </w:pPr>
            <w:r>
              <w:rPr>
                <w:rFonts w:ascii="Arial" w:hAnsi="Arial" w:cs="Arial"/>
                <w:color w:val="000000"/>
                <w:sz w:val="16"/>
                <w:szCs w:val="16"/>
              </w:rPr>
              <w:t>231</w:t>
            </w:r>
          </w:p>
        </w:tc>
        <w:tc>
          <w:tcPr>
            <w:tcW w:w="594" w:type="dxa"/>
            <w:tcBorders>
              <w:top w:val="nil"/>
              <w:left w:val="nil"/>
              <w:bottom w:val="single" w:sz="4" w:space="0" w:color="0070C0"/>
              <w:right w:val="single" w:sz="4" w:space="0" w:color="0070C0"/>
            </w:tcBorders>
            <w:noWrap/>
            <w:vAlign w:val="center"/>
            <w:hideMark/>
          </w:tcPr>
          <w:p w14:paraId="5BBAA348"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544</w:t>
            </w:r>
          </w:p>
        </w:tc>
        <w:tc>
          <w:tcPr>
            <w:tcW w:w="427" w:type="dxa"/>
            <w:tcBorders>
              <w:top w:val="nil"/>
              <w:left w:val="nil"/>
              <w:bottom w:val="single" w:sz="4" w:space="0" w:color="0070C0"/>
              <w:right w:val="single" w:sz="4" w:space="0" w:color="0070C0"/>
            </w:tcBorders>
            <w:noWrap/>
            <w:vAlign w:val="center"/>
            <w:hideMark/>
          </w:tcPr>
          <w:p w14:paraId="2216F36D" w14:textId="77777777" w:rsidR="00901952" w:rsidRDefault="00901952">
            <w:pPr>
              <w:jc w:val="center"/>
              <w:rPr>
                <w:rFonts w:ascii="Arial" w:hAnsi="Arial" w:cs="Arial"/>
                <w:color w:val="000000"/>
                <w:sz w:val="16"/>
                <w:szCs w:val="16"/>
              </w:rPr>
            </w:pPr>
            <w:r>
              <w:rPr>
                <w:rFonts w:ascii="Arial" w:hAnsi="Arial" w:cs="Arial"/>
                <w:color w:val="000000"/>
                <w:sz w:val="16"/>
                <w:szCs w:val="16"/>
              </w:rPr>
              <w:t>173</w:t>
            </w:r>
          </w:p>
        </w:tc>
        <w:tc>
          <w:tcPr>
            <w:tcW w:w="520" w:type="dxa"/>
            <w:tcBorders>
              <w:top w:val="nil"/>
              <w:left w:val="nil"/>
              <w:bottom w:val="single" w:sz="4" w:space="0" w:color="0070C0"/>
              <w:right w:val="single" w:sz="4" w:space="0" w:color="0070C0"/>
            </w:tcBorders>
            <w:noWrap/>
            <w:vAlign w:val="center"/>
            <w:hideMark/>
          </w:tcPr>
          <w:p w14:paraId="65855025"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384</w:t>
            </w:r>
          </w:p>
        </w:tc>
        <w:tc>
          <w:tcPr>
            <w:tcW w:w="427" w:type="dxa"/>
            <w:tcBorders>
              <w:top w:val="nil"/>
              <w:left w:val="nil"/>
              <w:bottom w:val="single" w:sz="4" w:space="0" w:color="0070C0"/>
              <w:right w:val="single" w:sz="4" w:space="0" w:color="0070C0"/>
            </w:tcBorders>
            <w:noWrap/>
            <w:vAlign w:val="center"/>
            <w:hideMark/>
          </w:tcPr>
          <w:p w14:paraId="46609A72" w14:textId="77777777" w:rsidR="00901952" w:rsidRDefault="00901952">
            <w:pPr>
              <w:jc w:val="center"/>
              <w:rPr>
                <w:rFonts w:ascii="Arial" w:hAnsi="Arial" w:cs="Arial"/>
                <w:color w:val="000000"/>
                <w:sz w:val="16"/>
                <w:szCs w:val="16"/>
              </w:rPr>
            </w:pPr>
            <w:r>
              <w:rPr>
                <w:rFonts w:ascii="Arial" w:hAnsi="Arial" w:cs="Arial"/>
                <w:color w:val="000000"/>
                <w:sz w:val="16"/>
                <w:szCs w:val="16"/>
              </w:rPr>
              <w:t>124</w:t>
            </w:r>
          </w:p>
        </w:tc>
        <w:tc>
          <w:tcPr>
            <w:tcW w:w="1661" w:type="dxa"/>
            <w:tcBorders>
              <w:top w:val="nil"/>
              <w:left w:val="nil"/>
              <w:bottom w:val="single" w:sz="4" w:space="0" w:color="0070C0"/>
              <w:right w:val="single" w:sz="4" w:space="0" w:color="0070C0"/>
            </w:tcBorders>
            <w:noWrap/>
            <w:vAlign w:val="center"/>
            <w:hideMark/>
          </w:tcPr>
          <w:p w14:paraId="0311DCB0" w14:textId="77777777" w:rsidR="00901952" w:rsidRDefault="00901952">
            <w:pPr>
              <w:jc w:val="center"/>
              <w:rPr>
                <w:rFonts w:ascii="Arial" w:hAnsi="Arial" w:cs="Arial"/>
                <w:color w:val="000000"/>
                <w:sz w:val="16"/>
                <w:szCs w:val="16"/>
              </w:rPr>
            </w:pPr>
            <w:r>
              <w:rPr>
                <w:rFonts w:ascii="Arial" w:hAnsi="Arial" w:cs="Arial"/>
                <w:color w:val="000000"/>
                <w:sz w:val="16"/>
                <w:szCs w:val="16"/>
              </w:rPr>
              <w:t>Set 01 - Oct 31</w:t>
            </w:r>
          </w:p>
        </w:tc>
      </w:tr>
      <w:tr w:rsidR="00901952" w14:paraId="291C7DBB" w14:textId="77777777" w:rsidTr="00901952">
        <w:trPr>
          <w:trHeight w:val="315"/>
        </w:trPr>
        <w:tc>
          <w:tcPr>
            <w:tcW w:w="4662" w:type="dxa"/>
            <w:vMerge/>
            <w:tcBorders>
              <w:top w:val="nil"/>
              <w:left w:val="single" w:sz="4" w:space="0" w:color="0070C0"/>
              <w:bottom w:val="single" w:sz="4" w:space="0" w:color="0070C0"/>
              <w:right w:val="single" w:sz="4" w:space="0" w:color="0070C0"/>
            </w:tcBorders>
            <w:vAlign w:val="center"/>
            <w:hideMark/>
          </w:tcPr>
          <w:p w14:paraId="7FE32A94" w14:textId="77777777" w:rsidR="00901952" w:rsidRDefault="00901952">
            <w:pPr>
              <w:rPr>
                <w:rFonts w:ascii="Arial" w:hAnsi="Arial" w:cs="Arial"/>
                <w:b/>
                <w:bCs/>
                <w:color w:val="000000"/>
                <w:sz w:val="18"/>
                <w:szCs w:val="18"/>
              </w:rPr>
            </w:pPr>
          </w:p>
        </w:tc>
        <w:tc>
          <w:tcPr>
            <w:tcW w:w="575" w:type="dxa"/>
            <w:tcBorders>
              <w:top w:val="nil"/>
              <w:left w:val="nil"/>
              <w:bottom w:val="single" w:sz="4" w:space="0" w:color="0070C0"/>
              <w:right w:val="single" w:sz="4" w:space="0" w:color="0070C0"/>
            </w:tcBorders>
            <w:noWrap/>
            <w:vAlign w:val="center"/>
            <w:hideMark/>
          </w:tcPr>
          <w:p w14:paraId="48E56481"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1428</w:t>
            </w:r>
          </w:p>
        </w:tc>
        <w:tc>
          <w:tcPr>
            <w:tcW w:w="427" w:type="dxa"/>
            <w:tcBorders>
              <w:top w:val="nil"/>
              <w:left w:val="nil"/>
              <w:bottom w:val="single" w:sz="4" w:space="0" w:color="0070C0"/>
              <w:right w:val="single" w:sz="4" w:space="0" w:color="0070C0"/>
            </w:tcBorders>
            <w:noWrap/>
            <w:vAlign w:val="center"/>
            <w:hideMark/>
          </w:tcPr>
          <w:p w14:paraId="234D828E" w14:textId="77777777" w:rsidR="00901952" w:rsidRDefault="00901952">
            <w:pPr>
              <w:jc w:val="center"/>
              <w:rPr>
                <w:rFonts w:ascii="Arial" w:hAnsi="Arial" w:cs="Arial"/>
                <w:color w:val="000000"/>
                <w:sz w:val="16"/>
                <w:szCs w:val="16"/>
              </w:rPr>
            </w:pPr>
            <w:r>
              <w:rPr>
                <w:rFonts w:ascii="Arial" w:hAnsi="Arial" w:cs="Arial"/>
                <w:color w:val="000000"/>
                <w:sz w:val="16"/>
                <w:szCs w:val="16"/>
              </w:rPr>
              <w:t>466</w:t>
            </w:r>
          </w:p>
        </w:tc>
        <w:tc>
          <w:tcPr>
            <w:tcW w:w="594" w:type="dxa"/>
            <w:tcBorders>
              <w:top w:val="nil"/>
              <w:left w:val="nil"/>
              <w:bottom w:val="single" w:sz="4" w:space="0" w:color="0070C0"/>
              <w:right w:val="single" w:sz="4" w:space="0" w:color="0070C0"/>
            </w:tcBorders>
            <w:noWrap/>
            <w:vAlign w:val="center"/>
            <w:hideMark/>
          </w:tcPr>
          <w:p w14:paraId="6F964552"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904</w:t>
            </w:r>
          </w:p>
        </w:tc>
        <w:tc>
          <w:tcPr>
            <w:tcW w:w="427" w:type="dxa"/>
            <w:tcBorders>
              <w:top w:val="nil"/>
              <w:left w:val="nil"/>
              <w:bottom w:val="single" w:sz="4" w:space="0" w:color="0070C0"/>
              <w:right w:val="single" w:sz="4" w:space="0" w:color="0070C0"/>
            </w:tcBorders>
            <w:noWrap/>
            <w:vAlign w:val="center"/>
            <w:hideMark/>
          </w:tcPr>
          <w:p w14:paraId="72EE3C6B" w14:textId="77777777" w:rsidR="00901952" w:rsidRDefault="00901952">
            <w:pPr>
              <w:jc w:val="center"/>
              <w:rPr>
                <w:rFonts w:ascii="Arial" w:hAnsi="Arial" w:cs="Arial"/>
                <w:color w:val="000000"/>
                <w:sz w:val="16"/>
                <w:szCs w:val="16"/>
              </w:rPr>
            </w:pPr>
            <w:r>
              <w:rPr>
                <w:rFonts w:ascii="Arial" w:hAnsi="Arial" w:cs="Arial"/>
                <w:color w:val="000000"/>
                <w:sz w:val="16"/>
                <w:szCs w:val="16"/>
              </w:rPr>
              <w:t>291</w:t>
            </w:r>
          </w:p>
        </w:tc>
        <w:tc>
          <w:tcPr>
            <w:tcW w:w="594" w:type="dxa"/>
            <w:tcBorders>
              <w:top w:val="nil"/>
              <w:left w:val="nil"/>
              <w:bottom w:val="single" w:sz="4" w:space="0" w:color="0070C0"/>
              <w:right w:val="single" w:sz="4" w:space="0" w:color="0070C0"/>
            </w:tcBorders>
            <w:noWrap/>
            <w:vAlign w:val="center"/>
            <w:hideMark/>
          </w:tcPr>
          <w:p w14:paraId="3890C8C9"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846</w:t>
            </w:r>
          </w:p>
        </w:tc>
        <w:tc>
          <w:tcPr>
            <w:tcW w:w="427" w:type="dxa"/>
            <w:tcBorders>
              <w:top w:val="nil"/>
              <w:left w:val="nil"/>
              <w:bottom w:val="single" w:sz="4" w:space="0" w:color="0070C0"/>
              <w:right w:val="single" w:sz="4" w:space="0" w:color="0070C0"/>
            </w:tcBorders>
            <w:noWrap/>
            <w:vAlign w:val="center"/>
            <w:hideMark/>
          </w:tcPr>
          <w:p w14:paraId="2573A0DC" w14:textId="77777777" w:rsidR="00901952" w:rsidRDefault="00901952">
            <w:pPr>
              <w:jc w:val="center"/>
              <w:rPr>
                <w:rFonts w:ascii="Arial" w:hAnsi="Arial" w:cs="Arial"/>
                <w:color w:val="000000"/>
                <w:sz w:val="16"/>
                <w:szCs w:val="16"/>
              </w:rPr>
            </w:pPr>
            <w:r>
              <w:rPr>
                <w:rFonts w:ascii="Arial" w:hAnsi="Arial" w:cs="Arial"/>
                <w:color w:val="000000"/>
                <w:sz w:val="16"/>
                <w:szCs w:val="16"/>
              </w:rPr>
              <w:t>272</w:t>
            </w:r>
          </w:p>
        </w:tc>
        <w:tc>
          <w:tcPr>
            <w:tcW w:w="594" w:type="dxa"/>
            <w:tcBorders>
              <w:top w:val="nil"/>
              <w:left w:val="nil"/>
              <w:bottom w:val="single" w:sz="4" w:space="0" w:color="0070C0"/>
              <w:right w:val="single" w:sz="4" w:space="0" w:color="0070C0"/>
            </w:tcBorders>
            <w:noWrap/>
            <w:vAlign w:val="center"/>
            <w:hideMark/>
          </w:tcPr>
          <w:p w14:paraId="5FEEE998"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635</w:t>
            </w:r>
          </w:p>
        </w:tc>
        <w:tc>
          <w:tcPr>
            <w:tcW w:w="427" w:type="dxa"/>
            <w:tcBorders>
              <w:top w:val="nil"/>
              <w:left w:val="nil"/>
              <w:bottom w:val="single" w:sz="4" w:space="0" w:color="0070C0"/>
              <w:right w:val="single" w:sz="4" w:space="0" w:color="0070C0"/>
            </w:tcBorders>
            <w:noWrap/>
            <w:vAlign w:val="center"/>
            <w:hideMark/>
          </w:tcPr>
          <w:p w14:paraId="6B84459B" w14:textId="77777777" w:rsidR="00901952" w:rsidRDefault="00901952">
            <w:pPr>
              <w:jc w:val="center"/>
              <w:rPr>
                <w:rFonts w:ascii="Arial" w:hAnsi="Arial" w:cs="Arial"/>
                <w:color w:val="000000"/>
                <w:sz w:val="16"/>
                <w:szCs w:val="16"/>
              </w:rPr>
            </w:pPr>
            <w:r>
              <w:rPr>
                <w:rFonts w:ascii="Arial" w:hAnsi="Arial" w:cs="Arial"/>
                <w:color w:val="000000"/>
                <w:sz w:val="16"/>
                <w:szCs w:val="16"/>
              </w:rPr>
              <w:t>204</w:t>
            </w:r>
          </w:p>
        </w:tc>
        <w:tc>
          <w:tcPr>
            <w:tcW w:w="520" w:type="dxa"/>
            <w:tcBorders>
              <w:top w:val="nil"/>
              <w:left w:val="nil"/>
              <w:bottom w:val="single" w:sz="4" w:space="0" w:color="0070C0"/>
              <w:right w:val="single" w:sz="4" w:space="0" w:color="0070C0"/>
            </w:tcBorders>
            <w:noWrap/>
            <w:vAlign w:val="center"/>
            <w:hideMark/>
          </w:tcPr>
          <w:p w14:paraId="4C6F3FE6" w14:textId="77777777" w:rsidR="00901952" w:rsidRDefault="00901952">
            <w:pPr>
              <w:jc w:val="center"/>
              <w:rPr>
                <w:rFonts w:ascii="Arial" w:hAnsi="Arial" w:cs="Arial"/>
                <w:b/>
                <w:bCs/>
                <w:color w:val="000000"/>
                <w:sz w:val="18"/>
                <w:szCs w:val="18"/>
              </w:rPr>
            </w:pPr>
            <w:r>
              <w:rPr>
                <w:rFonts w:ascii="Arial" w:hAnsi="Arial" w:cs="Arial"/>
                <w:b/>
                <w:bCs/>
                <w:color w:val="000000"/>
                <w:sz w:val="18"/>
                <w:szCs w:val="18"/>
              </w:rPr>
              <w:t>449</w:t>
            </w:r>
          </w:p>
        </w:tc>
        <w:tc>
          <w:tcPr>
            <w:tcW w:w="427" w:type="dxa"/>
            <w:tcBorders>
              <w:top w:val="nil"/>
              <w:left w:val="nil"/>
              <w:bottom w:val="single" w:sz="4" w:space="0" w:color="0070C0"/>
              <w:right w:val="single" w:sz="4" w:space="0" w:color="0070C0"/>
            </w:tcBorders>
            <w:noWrap/>
            <w:vAlign w:val="center"/>
            <w:hideMark/>
          </w:tcPr>
          <w:p w14:paraId="62F3264E" w14:textId="77777777" w:rsidR="00901952" w:rsidRDefault="00901952">
            <w:pPr>
              <w:jc w:val="center"/>
              <w:rPr>
                <w:rFonts w:ascii="Arial" w:hAnsi="Arial" w:cs="Arial"/>
                <w:color w:val="000000"/>
                <w:sz w:val="16"/>
                <w:szCs w:val="16"/>
              </w:rPr>
            </w:pPr>
            <w:r>
              <w:rPr>
                <w:rFonts w:ascii="Arial" w:hAnsi="Arial" w:cs="Arial"/>
                <w:color w:val="000000"/>
                <w:sz w:val="16"/>
                <w:szCs w:val="16"/>
              </w:rPr>
              <w:t>146</w:t>
            </w:r>
          </w:p>
        </w:tc>
        <w:tc>
          <w:tcPr>
            <w:tcW w:w="1661" w:type="dxa"/>
            <w:tcBorders>
              <w:top w:val="nil"/>
              <w:left w:val="nil"/>
              <w:bottom w:val="single" w:sz="4" w:space="0" w:color="0070C0"/>
              <w:right w:val="single" w:sz="4" w:space="0" w:color="0070C0"/>
            </w:tcBorders>
            <w:noWrap/>
            <w:vAlign w:val="center"/>
            <w:hideMark/>
          </w:tcPr>
          <w:p w14:paraId="251170AE" w14:textId="77777777" w:rsidR="00901952" w:rsidRDefault="00901952">
            <w:pPr>
              <w:jc w:val="center"/>
              <w:rPr>
                <w:rFonts w:ascii="Arial" w:hAnsi="Arial" w:cs="Arial"/>
                <w:color w:val="000000"/>
                <w:sz w:val="16"/>
                <w:szCs w:val="16"/>
              </w:rPr>
            </w:pPr>
            <w:r>
              <w:rPr>
                <w:rFonts w:ascii="Arial" w:hAnsi="Arial" w:cs="Arial"/>
                <w:color w:val="000000"/>
                <w:sz w:val="16"/>
                <w:szCs w:val="16"/>
              </w:rPr>
              <w:t>Nov 01 - Dic 23</w:t>
            </w:r>
          </w:p>
        </w:tc>
      </w:tr>
    </w:tbl>
    <w:p w14:paraId="0DECC2F9" w14:textId="77777777" w:rsidR="00CD7A6A" w:rsidRDefault="00CD7A6A">
      <w:pPr>
        <w:pBdr>
          <w:top w:val="nil"/>
          <w:left w:val="nil"/>
          <w:bottom w:val="nil"/>
          <w:right w:val="nil"/>
          <w:between w:val="nil"/>
        </w:pBdr>
        <w:rPr>
          <w:rFonts w:ascii="Arial" w:eastAsia="Arial" w:hAnsi="Arial" w:cs="Arial"/>
          <w:color w:val="000000"/>
          <w:sz w:val="18"/>
          <w:szCs w:val="18"/>
        </w:rPr>
      </w:pPr>
    </w:p>
    <w:p w14:paraId="4F0081C1" w14:textId="77777777" w:rsidR="00CD7A6A" w:rsidRDefault="00CD7A6A">
      <w:pPr>
        <w:pBdr>
          <w:top w:val="nil"/>
          <w:left w:val="nil"/>
          <w:bottom w:val="nil"/>
          <w:right w:val="nil"/>
          <w:between w:val="nil"/>
        </w:pBdr>
        <w:rPr>
          <w:rFonts w:ascii="Arial" w:eastAsia="Arial" w:hAnsi="Arial" w:cs="Arial"/>
          <w:color w:val="000000"/>
          <w:sz w:val="18"/>
          <w:szCs w:val="18"/>
        </w:rPr>
      </w:pPr>
    </w:p>
    <w:p w14:paraId="617EA4E6" w14:textId="77777777" w:rsidR="00CD7A6A" w:rsidRDefault="00000000">
      <w:pPr>
        <w:pBdr>
          <w:top w:val="nil"/>
          <w:left w:val="nil"/>
          <w:bottom w:val="nil"/>
          <w:right w:val="nil"/>
          <w:between w:val="nil"/>
        </w:pBdr>
        <w:rPr>
          <w:rFonts w:ascii="Arial" w:eastAsia="Arial" w:hAnsi="Arial" w:cs="Arial"/>
          <w:color w:val="E36C0A"/>
          <w:sz w:val="22"/>
          <w:szCs w:val="22"/>
        </w:rPr>
      </w:pPr>
      <w:r>
        <w:rPr>
          <w:rFonts w:ascii="Arial" w:eastAsia="Arial" w:hAnsi="Arial" w:cs="Arial"/>
          <w:b/>
          <w:bCs/>
          <w:color w:val="E36C0A"/>
          <w:sz w:val="22"/>
          <w:szCs w:val="22"/>
        </w:rPr>
        <w:t>Información General:</w:t>
      </w:r>
    </w:p>
    <w:p w14:paraId="75347B9E"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Mínimo 02 pax. Minimo 03 noches</w:t>
      </w:r>
    </w:p>
    <w:p w14:paraId="797745D2" w14:textId="77777777" w:rsidR="00901952" w:rsidRPr="00901952" w:rsidRDefault="00901952" w:rsidP="00901952">
      <w:pPr>
        <w:autoSpaceDE w:val="0"/>
        <w:autoSpaceDN w:val="0"/>
        <w:adjustRightInd w:val="0"/>
        <w:rPr>
          <w:rFonts w:ascii="Arial" w:hAnsi="Arial" w:cs="Arial"/>
          <w:color w:val="EE0000"/>
          <w:sz w:val="20"/>
          <w:szCs w:val="20"/>
          <w:lang w:val="es-MX"/>
        </w:rPr>
      </w:pPr>
      <w:r w:rsidRPr="00901952">
        <w:rPr>
          <w:rFonts w:ascii="Arial" w:hAnsi="Arial" w:cs="Arial"/>
          <w:b/>
          <w:bCs/>
          <w:color w:val="EE0000"/>
          <w:sz w:val="20"/>
          <w:szCs w:val="20"/>
          <w:lang w:val="es-MX"/>
        </w:rPr>
        <w:t>Politica niños:</w:t>
      </w:r>
    </w:p>
    <w:p w14:paraId="6FBE7901"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Infantes de 0 a 1 año 11meses GRATIS, tarifa para Niños se considera de 02 a 12 años descuento (máximo 02 por habitación) compartiendo con 2 adultos.Adulto se considera de 13a 17 descuento si comparte habitacion con 2 adultos pagando.</w:t>
      </w:r>
    </w:p>
    <w:p w14:paraId="793514F8"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b/>
          <w:bCs/>
          <w:sz w:val="20"/>
          <w:szCs w:val="20"/>
          <w:lang w:val="es-MX"/>
        </w:rPr>
        <w:t>Catalonia Grand Costa Mujeres:</w:t>
      </w:r>
      <w:r w:rsidRPr="00901952">
        <w:rPr>
          <w:rFonts w:ascii="Arial" w:hAnsi="Arial" w:cs="Arial"/>
          <w:sz w:val="20"/>
          <w:szCs w:val="20"/>
          <w:lang w:val="es-MX"/>
        </w:rPr>
        <w:t xml:space="preserve"> acomodación Hab Superior Suite, ocupación 02 adultos + 02 chd o 03 adultos + 01 niño.</w:t>
      </w:r>
    </w:p>
    <w:p w14:paraId="047266CF"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Niños de 12 años en traslado pagan suplemento (consultar)</w:t>
      </w:r>
    </w:p>
    <w:p w14:paraId="33DEB84A"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Catalonia Grand Costa Mujeres All Suites &amp; Spa está ubicado en Cancún, en la hermosa playa de Costa Mujeres, un nuevo desarrollo turístico a solo 35 km al norte del aeropuerto internacional de Cancún.</w:t>
      </w:r>
    </w:p>
    <w:p w14:paraId="0250C55B"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Cancelaciones / no show, 7 días antes del ingreso son penalizados con 02 noches.</w:t>
      </w:r>
    </w:p>
    <w:p w14:paraId="6FAFD8B2"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Tarifa no valido para eventos Importantes de la ciudad, eventos, feriados largos, grupos.</w:t>
      </w:r>
    </w:p>
    <w:p w14:paraId="48191E0D"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n-US"/>
        </w:rPr>
      </w:pPr>
      <w:r w:rsidRPr="00901952">
        <w:rPr>
          <w:rFonts w:ascii="Arial" w:hAnsi="Arial" w:cs="Arial"/>
          <w:sz w:val="20"/>
          <w:szCs w:val="20"/>
          <w:lang w:val="en-US"/>
        </w:rPr>
        <w:t xml:space="preserve">Check in: 15:00 </w:t>
      </w:r>
      <w:proofErr w:type="spellStart"/>
      <w:r w:rsidRPr="00901952">
        <w:rPr>
          <w:rFonts w:ascii="Arial" w:hAnsi="Arial" w:cs="Arial"/>
          <w:sz w:val="20"/>
          <w:szCs w:val="20"/>
          <w:lang w:val="en-US"/>
        </w:rPr>
        <w:t>hrs</w:t>
      </w:r>
      <w:proofErr w:type="spellEnd"/>
      <w:r w:rsidRPr="00901952">
        <w:rPr>
          <w:rFonts w:ascii="Arial" w:hAnsi="Arial" w:cs="Arial"/>
          <w:sz w:val="20"/>
          <w:szCs w:val="20"/>
          <w:lang w:val="en-US"/>
        </w:rPr>
        <w:t xml:space="preserve">/ Check out: 12:00 </w:t>
      </w:r>
      <w:proofErr w:type="spellStart"/>
      <w:r w:rsidRPr="00901952">
        <w:rPr>
          <w:rFonts w:ascii="Arial" w:hAnsi="Arial" w:cs="Arial"/>
          <w:sz w:val="20"/>
          <w:szCs w:val="20"/>
          <w:lang w:val="en-US"/>
        </w:rPr>
        <w:t>hrs</w:t>
      </w:r>
      <w:proofErr w:type="spellEnd"/>
    </w:p>
    <w:p w14:paraId="06A2AD05" w14:textId="77777777" w:rsidR="00901952" w:rsidRPr="00901952" w:rsidRDefault="00901952" w:rsidP="00901952">
      <w:pPr>
        <w:autoSpaceDE w:val="0"/>
        <w:autoSpaceDN w:val="0"/>
        <w:adjustRightInd w:val="0"/>
        <w:rPr>
          <w:rFonts w:ascii="Arial" w:hAnsi="Arial" w:cs="Arial"/>
          <w:color w:val="EE0000"/>
          <w:sz w:val="20"/>
          <w:szCs w:val="20"/>
          <w:lang w:val="es-MX"/>
        </w:rPr>
      </w:pPr>
      <w:r w:rsidRPr="00901952">
        <w:rPr>
          <w:rFonts w:ascii="Arial" w:hAnsi="Arial" w:cs="Arial"/>
          <w:b/>
          <w:bCs/>
          <w:color w:val="EE0000"/>
          <w:sz w:val="20"/>
          <w:szCs w:val="20"/>
          <w:lang w:val="es-MX"/>
        </w:rPr>
        <w:t>IMPORTANTE:</w:t>
      </w:r>
    </w:p>
    <w:p w14:paraId="29D4598E"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 xml:space="preserve">A través de su página web, la Embajada de México en Perú confirmó que a partir del 06 de mayo de 2024, los peruanos necesitarán de visa para ingresar a México con fines de turismo y negocios. Los viajes programados antes del 06 de mayo, NO necesitan visa. Además, no requerirán visa aquellas personas que sean portadoras de una Visa válida y vigente de entradas múltiples de Canadá, Estados Unidos, Japón, Reino Unido o cualquier país que pertenezca al espacio Schengen. Hace un mes el gobierno mexicano inició </w:t>
      </w:r>
      <w:r w:rsidRPr="00901952">
        <w:rPr>
          <w:rFonts w:ascii="Arial" w:hAnsi="Arial" w:cs="Arial"/>
          <w:sz w:val="20"/>
          <w:szCs w:val="20"/>
          <w:lang w:val="es-MX"/>
        </w:rPr>
        <w:lastRenderedPageBreak/>
        <w:t>la evaluación de esta medida debido al alto flujo de peruanos que viajan ilegalmente a Estados Unidos a través de la frontera con México.</w:t>
      </w:r>
    </w:p>
    <w:p w14:paraId="527C7407"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Todos los trámites requieren cita programada exclusivamente en este portal: MI CONSULADO. La programación de la cita es completamente GRATUITA. Se recomienda obtener la visa por lo menos cinco semanas previas a su viaje y que los gastos de viaje se efectúen únicamente después de que la visa haya sido emitida.</w:t>
      </w:r>
    </w:p>
    <w:p w14:paraId="0B7C0969"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A partir del 01 de abril de 2021 entra en vigor VISITAX para facilitar el pago del aprovechamiento al turismo extranjero</w:t>
      </w:r>
    </w:p>
    <w:p w14:paraId="3081C4F5"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Podrá realizarse desde el portal web http://visitax.gob.mx/</w:t>
      </w:r>
    </w:p>
    <w:p w14:paraId="7D6DAD3D"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El turista extranjero podrá cubrirlo antes de su llegada o durante su estancia. El  portal  web  de  VISITAX  es  una  herramienta  tecnológica  que  les  permite  a  los  turistas extranjeros realizar el pago por la cantidad de $224 pesos mexicanos o $11.00 dólares aprox antes y/o durante su estancia</w:t>
      </w:r>
    </w:p>
    <w:p w14:paraId="739BECE0"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El  comprobante  de  pago  (ejemplificado  a  continuación)  deberá  ser  descargado para posteriormente mostrarlo en el aeropuerto antes de su salida. En caso de no haberlo realizado  con  antelación,  recibirán  asistencia  en  el  aeropuerto  para  hacerlo  en  ese momento</w:t>
      </w:r>
    </w:p>
    <w:p w14:paraId="3FDB46FC"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Tarifa sujeta a variación sin previo aviso.</w:t>
      </w:r>
    </w:p>
    <w:p w14:paraId="5A3F03E4" w14:textId="77777777" w:rsidR="00901952" w:rsidRPr="00901952" w:rsidRDefault="00901952" w:rsidP="00901952">
      <w:pPr>
        <w:pStyle w:val="Prrafodelista"/>
        <w:numPr>
          <w:ilvl w:val="0"/>
          <w:numId w:val="1"/>
        </w:numPr>
        <w:autoSpaceDE w:val="0"/>
        <w:autoSpaceDN w:val="0"/>
        <w:adjustRightInd w:val="0"/>
        <w:rPr>
          <w:rFonts w:ascii="Arial" w:hAnsi="Arial" w:cs="Arial"/>
          <w:sz w:val="20"/>
          <w:szCs w:val="20"/>
          <w:lang w:val="es-MX"/>
        </w:rPr>
      </w:pPr>
      <w:r w:rsidRPr="00901952">
        <w:rPr>
          <w:rFonts w:ascii="Arial" w:hAnsi="Arial" w:cs="Arial"/>
          <w:sz w:val="20"/>
          <w:szCs w:val="20"/>
          <w:lang w:val="es-MX"/>
        </w:rPr>
        <w:t>Tarifa por pasajero en base a dólares americanos, se aceptan pagos en SOLES según tipo de cambio del día.</w:t>
      </w:r>
    </w:p>
    <w:p w14:paraId="1D7BCF97" w14:textId="3E853392" w:rsidR="00CD7A6A" w:rsidRPr="00901952" w:rsidRDefault="00901952" w:rsidP="00901952">
      <w:pPr>
        <w:pBdr>
          <w:top w:val="nil"/>
          <w:left w:val="nil"/>
          <w:bottom w:val="nil"/>
          <w:right w:val="nil"/>
          <w:between w:val="nil"/>
        </w:pBdr>
        <w:rPr>
          <w:rFonts w:ascii="Arial" w:eastAsia="Arial" w:hAnsi="Arial" w:cs="Arial"/>
          <w:color w:val="EE0000"/>
          <w:sz w:val="20"/>
          <w:szCs w:val="20"/>
        </w:rPr>
      </w:pPr>
      <w:r w:rsidRPr="00901952">
        <w:rPr>
          <w:rFonts w:ascii="Arial" w:hAnsi="Arial" w:cs="Arial"/>
          <w:b/>
          <w:bCs/>
          <w:color w:val="EE0000"/>
          <w:sz w:val="20"/>
          <w:szCs w:val="20"/>
          <w:lang w:val="es-MX"/>
        </w:rPr>
        <w:t>Tomar nota de la nueva ley de Hacienda que ha sido aprobada por el Gobierno Roo de Quintana efectivo a partir del 1Febrero 2024. Los pasajeros deben pagar un derecho de $77.00 MXP ($4.00 USD aprox) pesos por habitación por noche al momento de check in, por concepto del Nuevo “Derecho de Saneamiento Ambiental”</w:t>
      </w:r>
    </w:p>
    <w:p w14:paraId="0A675D55" w14:textId="77777777" w:rsidR="00901952" w:rsidRDefault="00901952">
      <w:pPr>
        <w:pBdr>
          <w:top w:val="nil"/>
          <w:left w:val="nil"/>
          <w:bottom w:val="nil"/>
          <w:right w:val="nil"/>
          <w:between w:val="nil"/>
        </w:pBdr>
        <w:jc w:val="center"/>
        <w:rPr>
          <w:rFonts w:ascii="Arial" w:eastAsia="Arial" w:hAnsi="Arial" w:cs="Arial"/>
          <w:b/>
          <w:bCs/>
          <w:color w:val="E36C0A"/>
        </w:rPr>
      </w:pPr>
    </w:p>
    <w:p w14:paraId="31D78589" w14:textId="3255388E" w:rsidR="00CD7A6A" w:rsidRDefault="00000000">
      <w:pPr>
        <w:pBdr>
          <w:top w:val="nil"/>
          <w:left w:val="nil"/>
          <w:bottom w:val="nil"/>
          <w:right w:val="nil"/>
          <w:between w:val="nil"/>
        </w:pBdr>
        <w:jc w:val="center"/>
        <w:rPr>
          <w:rFonts w:ascii="Arial" w:eastAsia="Arial" w:hAnsi="Arial" w:cs="Arial"/>
          <w:color w:val="E36C0A"/>
        </w:rPr>
      </w:pPr>
      <w:r>
        <w:rPr>
          <w:rFonts w:ascii="Arial" w:eastAsia="Arial" w:hAnsi="Arial" w:cs="Arial"/>
          <w:b/>
          <w:bCs/>
          <w:color w:val="E36C0A"/>
        </w:rPr>
        <w:t>MATERIAL DE USO EXCLUSIVO PARA AGENCIAS DE VIAJE</w:t>
      </w:r>
    </w:p>
    <w:sectPr w:rsidR="00CD7A6A">
      <w:pgSz w:w="12240" w:h="15840"/>
      <w:pgMar w:top="720" w:right="1041" w:bottom="720" w:left="709"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BC0074B4-5B1F-8A4B-9BAE-4DEED6A2B9E0}"/>
  </w:font>
  <w:font w:name="Times New Roman">
    <w:panose1 w:val="02020603050405020304"/>
    <w:charset w:val="00"/>
    <w:family w:val="roman"/>
    <w:pitch w:val="variable"/>
    <w:sig w:usb0="E0002EFF" w:usb1="C000785B" w:usb2="00000009" w:usb3="00000000" w:csb0="000001FF" w:csb1="00000000"/>
    <w:embedRegular r:id="rId2" w:fontKey="{CA204774-2A83-F144-9450-E2EAB7078781}"/>
    <w:embedBold r:id="rId3" w:fontKey="{DA77B7BE-4020-D14E-80E4-5978F7709140}"/>
  </w:font>
  <w:font w:name="Courier New">
    <w:panose1 w:val="02070309020205020404"/>
    <w:charset w:val="00"/>
    <w:family w:val="modern"/>
    <w:pitch w:val="fixed"/>
    <w:sig w:usb0="E0002AFF" w:usb1="C0007843" w:usb2="00000009" w:usb3="00000000" w:csb0="000001FF" w:csb1="00000000"/>
    <w:embedRegular r:id="rId4" w:fontKey="{84FEE4B2-C6AA-B64E-BE7C-29EB0733E994}"/>
  </w:font>
  <w:font w:name="Wingdings">
    <w:panose1 w:val="05000000000000000000"/>
    <w:charset w:val="4D"/>
    <w:family w:val="decorative"/>
    <w:pitch w:val="variable"/>
    <w:sig w:usb0="00000003" w:usb1="00000000" w:usb2="00000000" w:usb3="00000000" w:csb0="80000001" w:csb1="00000000"/>
    <w:embedRegular r:id="rId5" w:fontKey="{8229118C-D1D3-914B-AB86-290E0464D57C}"/>
  </w:font>
  <w:font w:name="Georgia">
    <w:panose1 w:val="02040502050405020303"/>
    <w:charset w:val="00"/>
    <w:family w:val="roman"/>
    <w:pitch w:val="variable"/>
    <w:sig w:usb0="00000287" w:usb1="00000000" w:usb2="00000000" w:usb3="00000000" w:csb0="0000009F" w:csb1="00000000"/>
    <w:embedItalic r:id="rId6" w:fontKey="{6DE488BC-5B6C-064E-B4BE-A22F876AA1E8}"/>
  </w:font>
  <w:font w:name="Arial Black">
    <w:panose1 w:val="020B0A04020102020204"/>
    <w:charset w:val="00"/>
    <w:family w:val="swiss"/>
    <w:pitch w:val="variable"/>
    <w:sig w:usb0="A00002AF" w:usb1="400078FB" w:usb2="00000000" w:usb3="00000000" w:csb0="0000009F" w:csb1="00000000"/>
    <w:embedRegular r:id="rId7" w:fontKey="{433113B7-5C4E-744E-8F76-FCDB804B7D91}"/>
    <w:embedBold r:id="rId8" w:fontKey="{0D1305F9-0C7E-B245-AFB9-E898FB8D14FA}"/>
  </w:font>
  <w:font w:name="Arial">
    <w:panose1 w:val="020B0604020202020204"/>
    <w:charset w:val="00"/>
    <w:family w:val="swiss"/>
    <w:pitch w:val="variable"/>
    <w:sig w:usb0="E0002AFF" w:usb1="C0007843" w:usb2="00000009" w:usb3="00000000" w:csb0="000001FF" w:csb1="00000000"/>
    <w:embedRegular r:id="rId9" w:fontKey="{A4E28070-934B-FE4D-B115-922F5E5C42C4}"/>
    <w:embedBold r:id="rId10" w:fontKey="{8A02A9D4-B928-B842-B73D-AF0E6E6D632D}"/>
  </w:font>
  <w:font w:name="Calibri">
    <w:panose1 w:val="020F0502020204030204"/>
    <w:charset w:val="00"/>
    <w:family w:val="swiss"/>
    <w:pitch w:val="variable"/>
    <w:sig w:usb0="E0002AFF" w:usb1="C000247B" w:usb2="00000009" w:usb3="00000000" w:csb0="000001FF" w:csb1="00000000"/>
    <w:embedRegular r:id="rId11" w:fontKey="{7B1B0DEF-6A10-3449-B436-DD4A2632BCE6}"/>
  </w:font>
  <w:font w:name="Cambria">
    <w:panose1 w:val="02040503050406030204"/>
    <w:charset w:val="00"/>
    <w:family w:val="roman"/>
    <w:pitch w:val="variable"/>
    <w:sig w:usb0="E00002FF" w:usb1="400004FF" w:usb2="00000000" w:usb3="00000000" w:csb0="0000019F" w:csb1="00000000"/>
    <w:embedRegular r:id="rId12" w:fontKey="{D478C045-D0EC-EA41-8164-9A40DFE837B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7EE2918"/>
    <w:multiLevelType w:val="hybridMultilevel"/>
    <w:tmpl w:val="75D629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391343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A6A"/>
    <w:rsid w:val="00086B79"/>
    <w:rsid w:val="008A0E7F"/>
    <w:rsid w:val="00901952"/>
    <w:rsid w:val="00CD7A6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76C8CD3C"/>
  <w15:docId w15:val="{F18414D9-240E-6043-9775-679655D42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PE"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Prrafodelista">
    <w:name w:val="List Paragraph"/>
    <w:basedOn w:val="Normal"/>
    <w:uiPriority w:val="34"/>
    <w:qFormat/>
    <w:rsid w:val="009019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EICZvNUF/imMqKcLuqLPOuTeQ==">CgMxLjA4AHIhMTNJNkd5MFJwbWNaRV94VlNzeXNlU0ZCajdpZmJabnJP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709</Words>
  <Characters>3336</Characters>
  <Application>Microsoft Office Word</Application>
  <DocSecurity>0</DocSecurity>
  <Lines>151</Lines>
  <Paragraphs>139</Paragraphs>
  <ScaleCrop>false</ScaleCrop>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Johnny Franco Otoya</cp:lastModifiedBy>
  <cp:revision>3</cp:revision>
  <dcterms:created xsi:type="dcterms:W3CDTF">2026-07-28T02:52:00Z</dcterms:created>
  <dcterms:modified xsi:type="dcterms:W3CDTF">2026-07-28T02:55:00Z</dcterms:modified>
</cp:coreProperties>
</file>