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696394" w14:textId="3CAB5014" w:rsidR="00653033" w:rsidRDefault="00000000">
      <w:pPr>
        <w:pBdr>
          <w:top w:val="nil"/>
          <w:left w:val="nil"/>
          <w:bottom w:val="nil"/>
          <w:right w:val="nil"/>
          <w:between w:val="nil"/>
        </w:pBdr>
        <w:ind w:left="5" w:hanging="7"/>
        <w:jc w:val="center"/>
        <w:rPr>
          <w:rFonts w:ascii="Arial Black" w:eastAsia="Arial Black" w:hAnsi="Arial Black" w:cs="Arial Black"/>
          <w:b/>
          <w:bCs/>
          <w:color w:val="002060"/>
          <w:sz w:val="72"/>
          <w:szCs w:val="72"/>
        </w:rPr>
      </w:pPr>
      <w:r>
        <w:rPr>
          <w:rFonts w:ascii="Arial Black" w:eastAsia="Arial Black" w:hAnsi="Arial Black" w:cs="Arial Black"/>
          <w:b/>
          <w:bCs/>
          <w:color w:val="C00000"/>
          <w:sz w:val="68"/>
          <w:szCs w:val="68"/>
        </w:rPr>
        <w:t xml:space="preserve">PAQUETE </w:t>
      </w:r>
      <w:r w:rsidR="008E03D7">
        <w:rPr>
          <w:rFonts w:ascii="Arial Black" w:eastAsia="Arial Black" w:hAnsi="Arial Black" w:cs="Arial Black"/>
          <w:b/>
          <w:bCs/>
          <w:color w:val="C00000"/>
          <w:sz w:val="68"/>
          <w:szCs w:val="68"/>
        </w:rPr>
        <w:t>CULTURAL</w:t>
      </w:r>
    </w:p>
    <w:p w14:paraId="581DEAF9" w14:textId="3FC73E4F" w:rsidR="00653033" w:rsidRDefault="00000000">
      <w:pPr>
        <w:pBdr>
          <w:top w:val="nil"/>
          <w:left w:val="nil"/>
          <w:bottom w:val="nil"/>
          <w:right w:val="nil"/>
          <w:between w:val="nil"/>
        </w:pBdr>
        <w:ind w:left="2" w:hanging="4"/>
        <w:jc w:val="center"/>
        <w:rPr>
          <w:rFonts w:ascii="Arial Black" w:eastAsia="Arial Black" w:hAnsi="Arial Black" w:cs="Arial Black"/>
          <w:color w:val="002060"/>
          <w:sz w:val="36"/>
          <w:szCs w:val="36"/>
        </w:rPr>
      </w:pPr>
      <w:r>
        <w:rPr>
          <w:rFonts w:ascii="Arial Black" w:eastAsia="Arial Black" w:hAnsi="Arial Black" w:cs="Arial Black"/>
          <w:b/>
          <w:bCs/>
          <w:color w:val="002060"/>
          <w:sz w:val="36"/>
          <w:szCs w:val="36"/>
        </w:rPr>
        <w:t>Solo servicios 2026 (0</w:t>
      </w:r>
      <w:r w:rsidR="008E03D7">
        <w:rPr>
          <w:rFonts w:ascii="Arial Black" w:eastAsia="Arial Black" w:hAnsi="Arial Black" w:cs="Arial Black"/>
          <w:b/>
          <w:bCs/>
          <w:color w:val="002060"/>
          <w:sz w:val="36"/>
          <w:szCs w:val="36"/>
        </w:rPr>
        <w:t>6</w:t>
      </w:r>
      <w:r>
        <w:rPr>
          <w:rFonts w:ascii="Arial Black" w:eastAsia="Arial Black" w:hAnsi="Arial Black" w:cs="Arial Black"/>
          <w:b/>
          <w:bCs/>
          <w:color w:val="002060"/>
          <w:sz w:val="36"/>
          <w:szCs w:val="36"/>
        </w:rPr>
        <w:t xml:space="preserve"> días – 0</w:t>
      </w:r>
      <w:r w:rsidR="008E03D7">
        <w:rPr>
          <w:rFonts w:ascii="Arial Black" w:eastAsia="Arial Black" w:hAnsi="Arial Black" w:cs="Arial Black"/>
          <w:b/>
          <w:bCs/>
          <w:color w:val="002060"/>
          <w:sz w:val="36"/>
          <w:szCs w:val="36"/>
        </w:rPr>
        <w:t>5</w:t>
      </w:r>
      <w:r>
        <w:rPr>
          <w:rFonts w:ascii="Arial Black" w:eastAsia="Arial Black" w:hAnsi="Arial Black" w:cs="Arial Black"/>
          <w:b/>
          <w:bCs/>
          <w:color w:val="002060"/>
          <w:sz w:val="36"/>
          <w:szCs w:val="36"/>
        </w:rPr>
        <w:t xml:space="preserve"> noches)</w:t>
      </w:r>
    </w:p>
    <w:p w14:paraId="0ECC33DE" w14:textId="77777777" w:rsidR="00653033" w:rsidRDefault="00653033">
      <w:pPr>
        <w:pBdr>
          <w:top w:val="nil"/>
          <w:left w:val="nil"/>
          <w:bottom w:val="nil"/>
          <w:right w:val="nil"/>
          <w:between w:val="nil"/>
        </w:pBdr>
        <w:ind w:hanging="2"/>
        <w:rPr>
          <w:rFonts w:ascii="Arial" w:eastAsia="Arial" w:hAnsi="Arial" w:cs="Arial"/>
          <w:color w:val="E36C0A"/>
        </w:rPr>
      </w:pPr>
    </w:p>
    <w:p w14:paraId="4AEE8438" w14:textId="77777777" w:rsidR="00653033" w:rsidRDefault="00653033">
      <w:pPr>
        <w:pBdr>
          <w:top w:val="nil"/>
          <w:left w:val="nil"/>
          <w:bottom w:val="nil"/>
          <w:right w:val="nil"/>
          <w:between w:val="nil"/>
        </w:pBdr>
        <w:ind w:hanging="2"/>
        <w:rPr>
          <w:rFonts w:ascii="Arial" w:eastAsia="Arial" w:hAnsi="Arial" w:cs="Arial"/>
          <w:color w:val="E36C0A"/>
        </w:rPr>
      </w:pPr>
    </w:p>
    <w:p w14:paraId="3B533781" w14:textId="77777777" w:rsidR="00653033" w:rsidRDefault="00000000">
      <w:pPr>
        <w:pBdr>
          <w:top w:val="nil"/>
          <w:left w:val="nil"/>
          <w:bottom w:val="nil"/>
          <w:right w:val="nil"/>
          <w:between w:val="nil"/>
        </w:pBdr>
        <w:ind w:hanging="2"/>
        <w:rPr>
          <w:rFonts w:ascii="Arial" w:eastAsia="Arial" w:hAnsi="Arial" w:cs="Arial"/>
          <w:color w:val="000000"/>
          <w:sz w:val="20"/>
          <w:szCs w:val="20"/>
        </w:rPr>
      </w:pPr>
      <w:r>
        <w:rPr>
          <w:rFonts w:ascii="Arial" w:eastAsia="Arial" w:hAnsi="Arial" w:cs="Arial"/>
          <w:b/>
          <w:bCs/>
          <w:color w:val="E36C0A"/>
        </w:rPr>
        <w:t>Programa incluye:</w:t>
      </w:r>
      <w:r>
        <w:rPr>
          <w:rFonts w:ascii="Arial" w:eastAsia="Arial" w:hAnsi="Arial" w:cs="Arial"/>
          <w:color w:val="000000"/>
          <w:sz w:val="20"/>
          <w:szCs w:val="20"/>
        </w:rPr>
        <w:t xml:space="preserve"> </w:t>
      </w:r>
    </w:p>
    <w:p w14:paraId="02851D91" w14:textId="77777777" w:rsidR="00653033" w:rsidRDefault="00000000">
      <w:pPr>
        <w:numPr>
          <w:ilvl w:val="0"/>
          <w:numId w:val="1"/>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Traslado aeropuerto Porto Alegre (POA) / hotel / aeropuerto Porto Alegre(POA)</w:t>
      </w:r>
    </w:p>
    <w:p w14:paraId="47CC0503" w14:textId="098393EC" w:rsidR="00653033" w:rsidRDefault="00000000">
      <w:pPr>
        <w:numPr>
          <w:ilvl w:val="0"/>
          <w:numId w:val="1"/>
        </w:numPr>
        <w:pBdr>
          <w:top w:val="nil"/>
          <w:left w:val="nil"/>
          <w:bottom w:val="nil"/>
          <w:right w:val="nil"/>
          <w:between w:val="nil"/>
        </w:pBdr>
        <w:rPr>
          <w:rFonts w:ascii="Arial" w:eastAsia="Arial" w:hAnsi="Arial" w:cs="Arial"/>
          <w:color w:val="000000"/>
          <w:sz w:val="20"/>
          <w:szCs w:val="20"/>
        </w:rPr>
      </w:pPr>
      <w:r>
        <w:rPr>
          <w:rFonts w:ascii="Arial" w:eastAsia="Arial" w:hAnsi="Arial" w:cs="Arial"/>
          <w:b/>
          <w:bCs/>
          <w:color w:val="000000"/>
          <w:sz w:val="20"/>
          <w:szCs w:val="20"/>
        </w:rPr>
        <w:t>0</w:t>
      </w:r>
      <w:r w:rsidR="008E03D7">
        <w:rPr>
          <w:rFonts w:ascii="Arial" w:eastAsia="Arial" w:hAnsi="Arial" w:cs="Arial"/>
          <w:b/>
          <w:bCs/>
          <w:color w:val="000000"/>
          <w:sz w:val="20"/>
          <w:szCs w:val="20"/>
        </w:rPr>
        <w:t>5</w:t>
      </w:r>
      <w:r>
        <w:rPr>
          <w:rFonts w:ascii="Arial" w:eastAsia="Arial" w:hAnsi="Arial" w:cs="Arial"/>
          <w:b/>
          <w:bCs/>
          <w:color w:val="000000"/>
          <w:sz w:val="20"/>
          <w:szCs w:val="20"/>
        </w:rPr>
        <w:t xml:space="preserve"> noches de alojamiento en Gramado</w:t>
      </w:r>
    </w:p>
    <w:p w14:paraId="78E92CEA" w14:textId="77777777" w:rsidR="00653033" w:rsidRDefault="00000000">
      <w:pPr>
        <w:numPr>
          <w:ilvl w:val="0"/>
          <w:numId w:val="1"/>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Desayunos diarios.</w:t>
      </w:r>
    </w:p>
    <w:p w14:paraId="08507F44" w14:textId="77777777" w:rsidR="008E03D7" w:rsidRPr="008E03D7" w:rsidRDefault="008E03D7" w:rsidP="008E03D7">
      <w:pPr>
        <w:pStyle w:val="Prrafodelista"/>
        <w:numPr>
          <w:ilvl w:val="0"/>
          <w:numId w:val="1"/>
        </w:numPr>
        <w:autoSpaceDE w:val="0"/>
        <w:autoSpaceDN w:val="0"/>
        <w:adjustRightInd w:val="0"/>
        <w:ind w:leftChars="0" w:firstLineChars="0"/>
        <w:rPr>
          <w:rFonts w:ascii="Arial" w:hAnsi="Arial" w:cs="Arial"/>
          <w:sz w:val="20"/>
          <w:szCs w:val="20"/>
        </w:rPr>
      </w:pPr>
      <w:r w:rsidRPr="008E03D7">
        <w:rPr>
          <w:rFonts w:ascii="Arial" w:hAnsi="Arial" w:cs="Arial"/>
          <w:sz w:val="20"/>
          <w:szCs w:val="20"/>
        </w:rPr>
        <w:t xml:space="preserve">City Tour Gramado y Canela (Salidas: </w:t>
      </w:r>
      <w:proofErr w:type="gramStart"/>
      <w:r w:rsidRPr="008E03D7">
        <w:rPr>
          <w:rFonts w:ascii="Arial" w:hAnsi="Arial" w:cs="Arial"/>
          <w:sz w:val="20"/>
          <w:szCs w:val="20"/>
        </w:rPr>
        <w:t>Lunes</w:t>
      </w:r>
      <w:proofErr w:type="gramEnd"/>
      <w:r w:rsidRPr="008E03D7">
        <w:rPr>
          <w:rFonts w:ascii="Arial" w:hAnsi="Arial" w:cs="Arial"/>
          <w:sz w:val="20"/>
          <w:szCs w:val="20"/>
        </w:rPr>
        <w:t>, jueves y sábado)</w:t>
      </w:r>
    </w:p>
    <w:p w14:paraId="132F19C4" w14:textId="77777777" w:rsidR="008E03D7" w:rsidRPr="008E03D7" w:rsidRDefault="008E03D7" w:rsidP="008E03D7">
      <w:pPr>
        <w:pStyle w:val="Prrafodelista"/>
        <w:numPr>
          <w:ilvl w:val="0"/>
          <w:numId w:val="1"/>
        </w:numPr>
        <w:autoSpaceDE w:val="0"/>
        <w:autoSpaceDN w:val="0"/>
        <w:adjustRightInd w:val="0"/>
        <w:ind w:leftChars="0" w:firstLineChars="0"/>
        <w:rPr>
          <w:rFonts w:ascii="Arial" w:hAnsi="Arial" w:cs="Arial"/>
          <w:sz w:val="20"/>
          <w:szCs w:val="20"/>
        </w:rPr>
      </w:pPr>
      <w:r w:rsidRPr="008E03D7">
        <w:rPr>
          <w:rFonts w:ascii="Arial" w:hAnsi="Arial" w:cs="Arial"/>
          <w:sz w:val="20"/>
          <w:szCs w:val="20"/>
        </w:rPr>
        <w:t xml:space="preserve">Tour Nova </w:t>
      </w:r>
      <w:proofErr w:type="spellStart"/>
      <w:r w:rsidRPr="008E03D7">
        <w:rPr>
          <w:rFonts w:ascii="Arial" w:hAnsi="Arial" w:cs="Arial"/>
          <w:sz w:val="20"/>
          <w:szCs w:val="20"/>
        </w:rPr>
        <w:t>Petrópolis</w:t>
      </w:r>
      <w:proofErr w:type="spellEnd"/>
      <w:r w:rsidRPr="008E03D7">
        <w:rPr>
          <w:rFonts w:ascii="Arial" w:hAnsi="Arial" w:cs="Arial"/>
          <w:sz w:val="20"/>
          <w:szCs w:val="20"/>
        </w:rPr>
        <w:t xml:space="preserve"> (Salidas: todos los días) SIN ENTRADAS</w:t>
      </w:r>
    </w:p>
    <w:p w14:paraId="04FCF540" w14:textId="3529CBD4" w:rsidR="00653033" w:rsidRPr="008E03D7" w:rsidRDefault="008E03D7" w:rsidP="008E03D7">
      <w:pPr>
        <w:pStyle w:val="Prrafodelista"/>
        <w:numPr>
          <w:ilvl w:val="0"/>
          <w:numId w:val="1"/>
        </w:numPr>
        <w:pBdr>
          <w:top w:val="nil"/>
          <w:left w:val="nil"/>
          <w:bottom w:val="nil"/>
          <w:right w:val="nil"/>
          <w:between w:val="nil"/>
        </w:pBdr>
        <w:ind w:leftChars="0" w:firstLineChars="0"/>
        <w:rPr>
          <w:rFonts w:ascii="Arial" w:eastAsia="Arial" w:hAnsi="Arial" w:cs="Arial"/>
          <w:b/>
          <w:bCs/>
          <w:color w:val="E36C09"/>
          <w:sz w:val="20"/>
          <w:szCs w:val="20"/>
        </w:rPr>
      </w:pPr>
      <w:r w:rsidRPr="008E03D7">
        <w:rPr>
          <w:rFonts w:ascii="Arial" w:hAnsi="Arial" w:cs="Arial"/>
          <w:sz w:val="20"/>
          <w:szCs w:val="20"/>
        </w:rPr>
        <w:t xml:space="preserve">Tour </w:t>
      </w:r>
      <w:proofErr w:type="spellStart"/>
      <w:r w:rsidRPr="008E03D7">
        <w:rPr>
          <w:rFonts w:ascii="Arial" w:hAnsi="Arial" w:cs="Arial"/>
          <w:sz w:val="20"/>
          <w:szCs w:val="20"/>
        </w:rPr>
        <w:t>Linha</w:t>
      </w:r>
      <w:proofErr w:type="spellEnd"/>
      <w:r w:rsidRPr="008E03D7">
        <w:rPr>
          <w:rFonts w:ascii="Arial" w:hAnsi="Arial" w:cs="Arial"/>
          <w:sz w:val="20"/>
          <w:szCs w:val="20"/>
        </w:rPr>
        <w:t xml:space="preserve"> Bella (Salidas: </w:t>
      </w:r>
      <w:r w:rsidR="00891B11" w:rsidRPr="008E03D7">
        <w:rPr>
          <w:rFonts w:ascii="Arial" w:hAnsi="Arial" w:cs="Arial"/>
          <w:sz w:val="20"/>
          <w:szCs w:val="20"/>
        </w:rPr>
        <w:t>lunes</w:t>
      </w:r>
      <w:r w:rsidRPr="008E03D7">
        <w:rPr>
          <w:rFonts w:ascii="Arial" w:hAnsi="Arial" w:cs="Arial"/>
          <w:sz w:val="20"/>
          <w:szCs w:val="20"/>
        </w:rPr>
        <w:t>, miércoles y viernes).</w:t>
      </w:r>
    </w:p>
    <w:p w14:paraId="7759461A" w14:textId="77777777" w:rsidR="00653033" w:rsidRDefault="00000000">
      <w:pPr>
        <w:pBdr>
          <w:top w:val="nil"/>
          <w:left w:val="nil"/>
          <w:bottom w:val="nil"/>
          <w:right w:val="nil"/>
          <w:between w:val="nil"/>
        </w:pBdr>
        <w:rPr>
          <w:rFonts w:ascii="Arial" w:eastAsia="Arial" w:hAnsi="Arial" w:cs="Arial"/>
          <w:b/>
          <w:bCs/>
          <w:color w:val="E36C09"/>
          <w:sz w:val="20"/>
          <w:szCs w:val="20"/>
        </w:rPr>
      </w:pPr>
      <w:r>
        <w:rPr>
          <w:rFonts w:ascii="Arial" w:eastAsia="Arial" w:hAnsi="Arial" w:cs="Arial"/>
          <w:b/>
          <w:bCs/>
          <w:color w:val="E36C09"/>
          <w:sz w:val="20"/>
          <w:szCs w:val="20"/>
        </w:rPr>
        <w:t>ITINERARIO DIA X DIA:</w:t>
      </w:r>
    </w:p>
    <w:p w14:paraId="36E359F1" w14:textId="77777777" w:rsidR="00653033" w:rsidRDefault="00000000">
      <w:pPr>
        <w:pBdr>
          <w:top w:val="nil"/>
          <w:left w:val="nil"/>
          <w:bottom w:val="nil"/>
          <w:right w:val="nil"/>
          <w:between w:val="nil"/>
        </w:pBdr>
        <w:ind w:left="360"/>
        <w:rPr>
          <w:rFonts w:ascii="Arial" w:eastAsia="Arial" w:hAnsi="Arial" w:cs="Arial"/>
          <w:b/>
          <w:bCs/>
          <w:color w:val="000000"/>
          <w:sz w:val="20"/>
          <w:szCs w:val="20"/>
        </w:rPr>
      </w:pPr>
      <w:r>
        <w:rPr>
          <w:rFonts w:ascii="Arial" w:eastAsia="Arial" w:hAnsi="Arial" w:cs="Arial"/>
          <w:b/>
          <w:bCs/>
          <w:color w:val="C00000"/>
          <w:sz w:val="20"/>
          <w:szCs w:val="20"/>
        </w:rPr>
        <w:t>Dia 01</w:t>
      </w:r>
      <w:r>
        <w:rPr>
          <w:rFonts w:ascii="Arial" w:eastAsia="Arial" w:hAnsi="Arial" w:cs="Arial"/>
          <w:b/>
          <w:bCs/>
          <w:color w:val="000000"/>
          <w:sz w:val="20"/>
          <w:szCs w:val="20"/>
        </w:rPr>
        <w:t>. Gramado</w:t>
      </w:r>
    </w:p>
    <w:p w14:paraId="5054C12E" w14:textId="70976673" w:rsidR="008E03D7" w:rsidRPr="008E03D7" w:rsidRDefault="008F50BA" w:rsidP="008E03D7">
      <w:pPr>
        <w:pStyle w:val="Prrafodelista"/>
        <w:numPr>
          <w:ilvl w:val="0"/>
          <w:numId w:val="8"/>
        </w:numPr>
        <w:pBdr>
          <w:top w:val="nil"/>
          <w:left w:val="nil"/>
          <w:bottom w:val="nil"/>
          <w:right w:val="nil"/>
          <w:between w:val="nil"/>
        </w:pBdr>
        <w:ind w:leftChars="0" w:firstLineChars="0"/>
        <w:rPr>
          <w:rFonts w:ascii="Arial" w:hAnsi="Arial" w:cs="Arial"/>
          <w:sz w:val="20"/>
          <w:szCs w:val="20"/>
        </w:rPr>
      </w:pPr>
      <w:r w:rsidRPr="008E03D7">
        <w:rPr>
          <w:rFonts w:ascii="Arial" w:hAnsi="Arial" w:cs="Arial"/>
          <w:sz w:val="20"/>
          <w:szCs w:val="20"/>
        </w:rPr>
        <w:t>Recepción</w:t>
      </w:r>
      <w:r w:rsidR="008E03D7" w:rsidRPr="008E03D7">
        <w:rPr>
          <w:rFonts w:ascii="Arial" w:hAnsi="Arial" w:cs="Arial"/>
          <w:sz w:val="20"/>
          <w:szCs w:val="20"/>
        </w:rPr>
        <w:t xml:space="preserve"> en la salida del vuelo y traslado hasta el hotel escogido. / Noche libre para opcionales.</w:t>
      </w:r>
    </w:p>
    <w:p w14:paraId="190A66E6" w14:textId="03A79D93" w:rsidR="00653033" w:rsidRDefault="00000000">
      <w:pPr>
        <w:pBdr>
          <w:top w:val="nil"/>
          <w:left w:val="nil"/>
          <w:bottom w:val="nil"/>
          <w:right w:val="nil"/>
          <w:between w:val="nil"/>
        </w:pBdr>
        <w:ind w:left="360"/>
        <w:rPr>
          <w:rFonts w:ascii="Arial" w:eastAsia="Arial" w:hAnsi="Arial" w:cs="Arial"/>
          <w:b/>
          <w:bCs/>
          <w:color w:val="C00000"/>
          <w:sz w:val="20"/>
          <w:szCs w:val="20"/>
        </w:rPr>
      </w:pPr>
      <w:r>
        <w:rPr>
          <w:rFonts w:ascii="Arial" w:eastAsia="Arial" w:hAnsi="Arial" w:cs="Arial"/>
          <w:b/>
          <w:bCs/>
          <w:color w:val="C00000"/>
          <w:sz w:val="20"/>
          <w:szCs w:val="20"/>
        </w:rPr>
        <w:t xml:space="preserve">Dia 02. </w:t>
      </w:r>
      <w:r>
        <w:rPr>
          <w:rFonts w:ascii="Arial" w:eastAsia="Arial" w:hAnsi="Arial" w:cs="Arial"/>
          <w:b/>
          <w:bCs/>
          <w:color w:val="000000"/>
          <w:sz w:val="20"/>
          <w:szCs w:val="20"/>
        </w:rPr>
        <w:t>Gramado</w:t>
      </w:r>
    </w:p>
    <w:p w14:paraId="69B5AFEB" w14:textId="77777777" w:rsidR="008E03D7" w:rsidRPr="008F50BA" w:rsidRDefault="008E03D7" w:rsidP="008F50BA">
      <w:pPr>
        <w:pBdr>
          <w:top w:val="nil"/>
          <w:left w:val="nil"/>
          <w:bottom w:val="nil"/>
          <w:right w:val="nil"/>
          <w:between w:val="nil"/>
        </w:pBdr>
        <w:ind w:left="360"/>
        <w:jc w:val="both"/>
        <w:rPr>
          <w:rFonts w:ascii="Arial" w:hAnsi="Arial" w:cs="Arial"/>
          <w:b/>
          <w:bCs/>
          <w:sz w:val="20"/>
          <w:szCs w:val="20"/>
        </w:rPr>
      </w:pPr>
      <w:r w:rsidRPr="008F50BA">
        <w:rPr>
          <w:rFonts w:ascii="Arial" w:hAnsi="Arial" w:cs="Arial"/>
          <w:b/>
          <w:bCs/>
          <w:sz w:val="20"/>
          <w:szCs w:val="20"/>
        </w:rPr>
        <w:t>Desayuno. City Tour Gramado y Canela.</w:t>
      </w:r>
    </w:p>
    <w:p w14:paraId="06A2A198" w14:textId="6EBBF523" w:rsidR="00653033" w:rsidRPr="008E03D7" w:rsidRDefault="008E03D7" w:rsidP="008E03D7">
      <w:pPr>
        <w:pStyle w:val="Prrafodelista"/>
        <w:numPr>
          <w:ilvl w:val="0"/>
          <w:numId w:val="4"/>
        </w:numPr>
        <w:pBdr>
          <w:top w:val="nil"/>
          <w:left w:val="nil"/>
          <w:bottom w:val="nil"/>
          <w:right w:val="nil"/>
          <w:between w:val="nil"/>
        </w:pBdr>
        <w:ind w:leftChars="0" w:firstLineChars="0"/>
        <w:jc w:val="both"/>
        <w:rPr>
          <w:rFonts w:ascii="Arial" w:eastAsia="Arial" w:hAnsi="Arial" w:cs="Arial"/>
          <w:b/>
          <w:bCs/>
          <w:color w:val="C00000"/>
          <w:sz w:val="20"/>
          <w:szCs w:val="20"/>
        </w:rPr>
      </w:pPr>
      <w:r w:rsidRPr="008E03D7">
        <w:rPr>
          <w:rFonts w:ascii="Arial" w:hAnsi="Arial" w:cs="Arial"/>
          <w:sz w:val="20"/>
          <w:szCs w:val="20"/>
        </w:rPr>
        <w:t>City Tour Gramado e Canela Descubra la belleza y el encanto de la Serra Gaúcha con nuestro City Tour de Gramado y Canela. Un completo recorrido de aproximadamente 9 horas que le llevará por los principales atractivos turísticos de las dos ciudades más emblemáticas de la región. Ideal para aquellos que quieren explorar la cultura, la gastronomía y los impresionantes paisajes de este destino inolvidable. Gramado Lago Negro: Uno de los hitos más famosos de Gramado, el Lago Negro encanta a los visitantes con sus aguas profundas rodeadas de árboles importados de Europa. Un lugar perfecto para paseos, pedaladas y momentos de relax con la naturaleza. Potal de Pedra: La entrada principal de la ciudad es un edificio emblemático que da la bienvenida a los turistas con su encantadora arquitectura inspirada en la cultura alemana.</w:t>
      </w:r>
    </w:p>
    <w:p w14:paraId="770771BF" w14:textId="77777777" w:rsidR="008E03D7" w:rsidRPr="008E03D7" w:rsidRDefault="008E03D7" w:rsidP="008E03D7">
      <w:pPr>
        <w:pStyle w:val="Prrafodelista"/>
        <w:numPr>
          <w:ilvl w:val="0"/>
          <w:numId w:val="4"/>
        </w:numPr>
        <w:pBdr>
          <w:top w:val="nil"/>
          <w:left w:val="nil"/>
          <w:bottom w:val="nil"/>
          <w:right w:val="nil"/>
          <w:between w:val="nil"/>
        </w:pBdr>
        <w:ind w:leftChars="0" w:firstLineChars="0"/>
        <w:jc w:val="both"/>
        <w:rPr>
          <w:rFonts w:ascii="Arial" w:eastAsia="Arial" w:hAnsi="Arial" w:cs="Arial"/>
          <w:b/>
          <w:bCs/>
          <w:color w:val="C00000"/>
          <w:sz w:val="20"/>
          <w:szCs w:val="20"/>
        </w:rPr>
      </w:pPr>
      <w:r w:rsidRPr="008E03D7">
        <w:rPr>
          <w:rFonts w:ascii="Arial" w:hAnsi="Arial" w:cs="Arial"/>
          <w:sz w:val="20"/>
          <w:szCs w:val="20"/>
        </w:rPr>
        <w:t xml:space="preserve">Mini Mundo: Un parque temático lleno de réplicas en miniatura de edificios famosos de todo el mundo. Cada detalle impresiona, haciendo de la visita una experiencia encantadora para todas las edades. Almuerzo </w:t>
      </w:r>
      <w:proofErr w:type="spellStart"/>
      <w:r w:rsidRPr="008E03D7">
        <w:rPr>
          <w:rFonts w:ascii="Arial" w:hAnsi="Arial" w:cs="Arial"/>
          <w:sz w:val="20"/>
          <w:szCs w:val="20"/>
        </w:rPr>
        <w:t>Galeto</w:t>
      </w:r>
      <w:proofErr w:type="spellEnd"/>
      <w:r w:rsidRPr="008E03D7">
        <w:rPr>
          <w:rFonts w:ascii="Arial" w:hAnsi="Arial" w:cs="Arial"/>
          <w:sz w:val="20"/>
          <w:szCs w:val="20"/>
        </w:rPr>
        <w:t xml:space="preserve"> </w:t>
      </w:r>
      <w:proofErr w:type="spellStart"/>
      <w:r w:rsidRPr="008E03D7">
        <w:rPr>
          <w:rFonts w:ascii="Arial" w:hAnsi="Arial" w:cs="Arial"/>
          <w:sz w:val="20"/>
          <w:szCs w:val="20"/>
        </w:rPr>
        <w:t>Itália</w:t>
      </w:r>
      <w:proofErr w:type="spellEnd"/>
      <w:r w:rsidRPr="008E03D7">
        <w:rPr>
          <w:rFonts w:ascii="Arial" w:hAnsi="Arial" w:cs="Arial"/>
          <w:sz w:val="20"/>
          <w:szCs w:val="20"/>
        </w:rPr>
        <w:t xml:space="preserve">: La cocina italiana está presente en la Serra Gaúcha, y podrá saborear un delicioso almuerzo con una secuencia de </w:t>
      </w:r>
      <w:proofErr w:type="spellStart"/>
      <w:r w:rsidRPr="008E03D7">
        <w:rPr>
          <w:rFonts w:ascii="Arial" w:hAnsi="Arial" w:cs="Arial"/>
          <w:sz w:val="20"/>
          <w:szCs w:val="20"/>
        </w:rPr>
        <w:t>galeto</w:t>
      </w:r>
      <w:proofErr w:type="spellEnd"/>
      <w:r w:rsidRPr="008E03D7">
        <w:rPr>
          <w:rFonts w:ascii="Arial" w:hAnsi="Arial" w:cs="Arial"/>
          <w:sz w:val="20"/>
          <w:szCs w:val="20"/>
        </w:rPr>
        <w:t xml:space="preserve"> y pasta tradicional de la región, servido en un ambiente acogedor y familiar. Chocolate </w:t>
      </w:r>
      <w:proofErr w:type="spellStart"/>
      <w:r w:rsidRPr="008E03D7">
        <w:rPr>
          <w:rFonts w:ascii="Arial" w:hAnsi="Arial" w:cs="Arial"/>
          <w:sz w:val="20"/>
          <w:szCs w:val="20"/>
        </w:rPr>
        <w:t>Gramadense</w:t>
      </w:r>
      <w:proofErr w:type="spellEnd"/>
      <w:r w:rsidRPr="008E03D7">
        <w:rPr>
          <w:rFonts w:ascii="Arial" w:hAnsi="Arial" w:cs="Arial"/>
          <w:sz w:val="20"/>
          <w:szCs w:val="20"/>
        </w:rPr>
        <w:t xml:space="preserve">: La ciudad es conocida por su producción artesanal de chocolate. Durante el recorrido, tendrá la oportunidad de visitar una fábrica local, conocer el proceso de fabricación y degustar chocolates especiales. </w:t>
      </w:r>
      <w:proofErr w:type="spellStart"/>
      <w:r w:rsidRPr="008E03D7">
        <w:rPr>
          <w:rFonts w:ascii="Arial" w:hAnsi="Arial" w:cs="Arial"/>
          <w:sz w:val="20"/>
          <w:szCs w:val="20"/>
        </w:rPr>
        <w:t>Cristais</w:t>
      </w:r>
      <w:proofErr w:type="spellEnd"/>
      <w:r w:rsidRPr="008E03D7">
        <w:rPr>
          <w:rFonts w:ascii="Arial" w:hAnsi="Arial" w:cs="Arial"/>
          <w:sz w:val="20"/>
          <w:szCs w:val="20"/>
        </w:rPr>
        <w:t xml:space="preserve"> de Gramado: Conozca el arte de producir los famosos cristales de Murano. Visite la fábrica y el museo, donde podrá admirar piezas únicas e incluso comprar un recuerdo exclusivo. Pórtico Germánico: Símbolo de la influencia alemana en Gramado, el Pórtico Germánico recibe a los visitantes con su encanto arquitectónico europeo. Canela Queso y Vino - Don Collise: Nada mejor que un maridaje perfecto de quesos y vinos locales para experimentar lo mejor de la gastronomía de la Serra Gaúcha. Una experiencia sabrosa y cultural que deleita a los visitantes. Iglesia Matriz de Canela (Catedral de Piedra): Con su imponente arquitectura neogótica y sus hermosas vidrieras de colores, la Catedral de Piedra es uno de los hitos turísticos más fotografiados de la región. Una verdadera joya arquitectónica. Parque del Caracol: Hogar de la impresionante Cascada del Caracol, con una caída de agua de 131 metros, el parque ofrece senderos ecológicos, miradores panorámicos y un ascensor para disfrutar de la vista desde ángulos privilegiados. Ideal para los amantes de la naturaleza y la fotografía. </w:t>
      </w:r>
    </w:p>
    <w:p w14:paraId="3C1B8544" w14:textId="286648E6" w:rsidR="008E03D7" w:rsidRPr="008E03D7" w:rsidRDefault="008E03D7" w:rsidP="008E03D7">
      <w:pPr>
        <w:pStyle w:val="Prrafodelista"/>
        <w:numPr>
          <w:ilvl w:val="0"/>
          <w:numId w:val="4"/>
        </w:numPr>
        <w:pBdr>
          <w:top w:val="nil"/>
          <w:left w:val="nil"/>
          <w:bottom w:val="nil"/>
          <w:right w:val="nil"/>
          <w:between w:val="nil"/>
        </w:pBdr>
        <w:ind w:leftChars="0" w:firstLineChars="0"/>
        <w:jc w:val="both"/>
        <w:rPr>
          <w:rFonts w:ascii="Arial" w:eastAsia="Arial" w:hAnsi="Arial" w:cs="Arial"/>
          <w:b/>
          <w:bCs/>
          <w:color w:val="C00000"/>
          <w:sz w:val="20"/>
          <w:szCs w:val="20"/>
        </w:rPr>
      </w:pPr>
      <w:r w:rsidRPr="008E03D7">
        <w:rPr>
          <w:rFonts w:ascii="Arial" w:hAnsi="Arial" w:cs="Arial"/>
          <w:sz w:val="20"/>
          <w:szCs w:val="20"/>
        </w:rPr>
        <w:t xml:space="preserve">¡Venga a vivir momentos inolvidables y a explorar cada detalle de este encantador destino con nuestro Gramado y Canela City Tour! Días de funcionamiento: </w:t>
      </w:r>
      <w:proofErr w:type="gramStart"/>
      <w:r w:rsidRPr="008E03D7">
        <w:rPr>
          <w:rFonts w:ascii="Arial" w:hAnsi="Arial" w:cs="Arial"/>
          <w:sz w:val="20"/>
          <w:szCs w:val="20"/>
        </w:rPr>
        <w:t>Lunes</w:t>
      </w:r>
      <w:proofErr w:type="gramEnd"/>
      <w:r w:rsidRPr="008E03D7">
        <w:rPr>
          <w:rFonts w:ascii="Arial" w:hAnsi="Arial" w:cs="Arial"/>
          <w:sz w:val="20"/>
          <w:szCs w:val="20"/>
        </w:rPr>
        <w:t xml:space="preserve">, </w:t>
      </w:r>
      <w:proofErr w:type="gramStart"/>
      <w:r w:rsidRPr="008E03D7">
        <w:rPr>
          <w:rFonts w:ascii="Arial" w:hAnsi="Arial" w:cs="Arial"/>
          <w:sz w:val="20"/>
          <w:szCs w:val="20"/>
        </w:rPr>
        <w:t>Miércoles</w:t>
      </w:r>
      <w:proofErr w:type="gramEnd"/>
      <w:r w:rsidRPr="008E03D7">
        <w:rPr>
          <w:rFonts w:ascii="Arial" w:hAnsi="Arial" w:cs="Arial"/>
          <w:sz w:val="20"/>
          <w:szCs w:val="20"/>
        </w:rPr>
        <w:t xml:space="preserve"> y </w:t>
      </w:r>
      <w:proofErr w:type="gramStart"/>
      <w:r w:rsidRPr="008E03D7">
        <w:rPr>
          <w:rFonts w:ascii="Arial" w:hAnsi="Arial" w:cs="Arial"/>
          <w:sz w:val="20"/>
          <w:szCs w:val="20"/>
        </w:rPr>
        <w:t>Sábados</w:t>
      </w:r>
      <w:proofErr w:type="gramEnd"/>
      <w:r w:rsidRPr="008E03D7">
        <w:rPr>
          <w:rFonts w:ascii="Arial" w:hAnsi="Arial" w:cs="Arial"/>
          <w:sz w:val="20"/>
          <w:szCs w:val="20"/>
        </w:rPr>
        <w:t>. Salidas: a partir de las 7.30 h, regreso a las 17.30 h de media.</w:t>
      </w:r>
    </w:p>
    <w:p w14:paraId="281DEDA8" w14:textId="77777777" w:rsidR="00653033" w:rsidRDefault="00000000">
      <w:pPr>
        <w:pBdr>
          <w:top w:val="nil"/>
          <w:left w:val="nil"/>
          <w:bottom w:val="nil"/>
          <w:right w:val="nil"/>
          <w:between w:val="nil"/>
        </w:pBdr>
        <w:ind w:left="360"/>
        <w:rPr>
          <w:rFonts w:ascii="Arial" w:eastAsia="Arial" w:hAnsi="Arial" w:cs="Arial"/>
          <w:b/>
          <w:bCs/>
          <w:color w:val="000000"/>
          <w:sz w:val="20"/>
          <w:szCs w:val="20"/>
        </w:rPr>
      </w:pPr>
      <w:r>
        <w:rPr>
          <w:rFonts w:ascii="Arial" w:eastAsia="Arial" w:hAnsi="Arial" w:cs="Arial"/>
          <w:b/>
          <w:bCs/>
          <w:color w:val="C00000"/>
          <w:sz w:val="20"/>
          <w:szCs w:val="20"/>
        </w:rPr>
        <w:t>Dia 03</w:t>
      </w:r>
      <w:r>
        <w:rPr>
          <w:rFonts w:ascii="Arial" w:eastAsia="Arial" w:hAnsi="Arial" w:cs="Arial"/>
          <w:b/>
          <w:bCs/>
          <w:color w:val="000000"/>
          <w:sz w:val="20"/>
          <w:szCs w:val="20"/>
        </w:rPr>
        <w:t>. Gramado</w:t>
      </w:r>
    </w:p>
    <w:p w14:paraId="042D0449" w14:textId="6CE1D716" w:rsidR="00653033" w:rsidRPr="008E03D7" w:rsidRDefault="008E03D7" w:rsidP="008E03D7">
      <w:pPr>
        <w:pBdr>
          <w:top w:val="nil"/>
          <w:left w:val="nil"/>
          <w:bottom w:val="nil"/>
          <w:right w:val="nil"/>
          <w:between w:val="nil"/>
        </w:pBdr>
        <w:rPr>
          <w:rFonts w:ascii="Arial" w:eastAsia="Arial" w:hAnsi="Arial" w:cs="Arial"/>
          <w:b/>
          <w:bCs/>
          <w:color w:val="C00000"/>
          <w:sz w:val="20"/>
          <w:szCs w:val="20"/>
        </w:rPr>
      </w:pPr>
      <w:r w:rsidRPr="008E03D7">
        <w:rPr>
          <w:rFonts w:ascii="Arial" w:hAnsi="Arial" w:cs="Arial"/>
          <w:b/>
          <w:bCs/>
          <w:sz w:val="20"/>
          <w:szCs w:val="20"/>
        </w:rPr>
        <w:t>Desayuno. Tour Nova Petrópolis.</w:t>
      </w:r>
    </w:p>
    <w:p w14:paraId="1D350CDA" w14:textId="5CD57EC0" w:rsidR="008E03D7" w:rsidRPr="008F50BA" w:rsidRDefault="008E03D7" w:rsidP="008E03D7">
      <w:pPr>
        <w:pStyle w:val="Prrafodelista"/>
        <w:numPr>
          <w:ilvl w:val="0"/>
          <w:numId w:val="10"/>
        </w:numPr>
        <w:pBdr>
          <w:top w:val="nil"/>
          <w:left w:val="nil"/>
          <w:bottom w:val="nil"/>
          <w:right w:val="nil"/>
          <w:between w:val="nil"/>
        </w:pBdr>
        <w:ind w:leftChars="0" w:firstLineChars="0"/>
        <w:jc w:val="both"/>
        <w:rPr>
          <w:rFonts w:ascii="Arial" w:eastAsia="Arial" w:hAnsi="Arial" w:cs="Arial"/>
          <w:b/>
          <w:bCs/>
          <w:color w:val="C00000"/>
          <w:sz w:val="20"/>
          <w:szCs w:val="20"/>
        </w:rPr>
      </w:pPr>
      <w:r w:rsidRPr="008F50BA">
        <w:rPr>
          <w:rFonts w:ascii="Arial" w:hAnsi="Arial" w:cs="Arial"/>
          <w:sz w:val="20"/>
          <w:szCs w:val="20"/>
        </w:rPr>
        <w:t xml:space="preserve">Tour Nova </w:t>
      </w:r>
      <w:proofErr w:type="spellStart"/>
      <w:r w:rsidRPr="008F50BA">
        <w:rPr>
          <w:rFonts w:ascii="Arial" w:hAnsi="Arial" w:cs="Arial"/>
          <w:sz w:val="20"/>
          <w:szCs w:val="20"/>
        </w:rPr>
        <w:t>Petrópolis</w:t>
      </w:r>
      <w:proofErr w:type="spellEnd"/>
      <w:r w:rsidRPr="008F50BA">
        <w:rPr>
          <w:rFonts w:ascii="Arial" w:hAnsi="Arial" w:cs="Arial"/>
          <w:sz w:val="20"/>
          <w:szCs w:val="20"/>
        </w:rPr>
        <w:t xml:space="preserve"> Embárquese en una encantadora excursión por Nova </w:t>
      </w:r>
      <w:proofErr w:type="spellStart"/>
      <w:r w:rsidRPr="008F50BA">
        <w:rPr>
          <w:rFonts w:ascii="Arial" w:hAnsi="Arial" w:cs="Arial"/>
          <w:sz w:val="20"/>
          <w:szCs w:val="20"/>
        </w:rPr>
        <w:t>Petrópolis</w:t>
      </w:r>
      <w:proofErr w:type="spellEnd"/>
      <w:r w:rsidRPr="008F50BA">
        <w:rPr>
          <w:rFonts w:ascii="Arial" w:hAnsi="Arial" w:cs="Arial"/>
          <w:sz w:val="20"/>
          <w:szCs w:val="20"/>
        </w:rPr>
        <w:t xml:space="preserve">, la ciudad que alberga las más bellas tradiciones de la Serra Gaúcha. Durante el recorrido, conocerá la historia de la inmigración alemana, además de explorar atracciones turísticas y tiendas que traen lo mejor de la cultura local. Se trata de un recorrido lleno de encanto, historia y muchas oportunidades para hacer fotos y compras. </w:t>
      </w:r>
      <w:proofErr w:type="spellStart"/>
      <w:r w:rsidRPr="008F50BA">
        <w:rPr>
          <w:rFonts w:ascii="Arial" w:hAnsi="Arial" w:cs="Arial"/>
          <w:sz w:val="20"/>
          <w:szCs w:val="20"/>
        </w:rPr>
        <w:t>Pedras</w:t>
      </w:r>
      <w:proofErr w:type="spellEnd"/>
      <w:r w:rsidRPr="008F50BA">
        <w:rPr>
          <w:rFonts w:ascii="Arial" w:hAnsi="Arial" w:cs="Arial"/>
          <w:sz w:val="20"/>
          <w:szCs w:val="20"/>
        </w:rPr>
        <w:t xml:space="preserve"> do </w:t>
      </w:r>
      <w:proofErr w:type="spellStart"/>
      <w:r w:rsidRPr="008F50BA">
        <w:rPr>
          <w:rFonts w:ascii="Arial" w:hAnsi="Arial" w:cs="Arial"/>
          <w:sz w:val="20"/>
          <w:szCs w:val="20"/>
        </w:rPr>
        <w:t>Silêncio</w:t>
      </w:r>
      <w:proofErr w:type="spellEnd"/>
      <w:r w:rsidRPr="008F50BA">
        <w:rPr>
          <w:rFonts w:ascii="Arial" w:hAnsi="Arial" w:cs="Arial"/>
          <w:sz w:val="20"/>
          <w:szCs w:val="20"/>
        </w:rPr>
        <w:t xml:space="preserve"> Parque al aire libre con más de 80 esculturas de arenisca que ilustran la inmigración alemana. Los senderos y los cuidados jardines permiten disfrutar de un tranquilo paseo. Molino centenario de </w:t>
      </w:r>
      <w:proofErr w:type="spellStart"/>
      <w:r w:rsidRPr="008F50BA">
        <w:rPr>
          <w:rFonts w:ascii="Arial" w:hAnsi="Arial" w:cs="Arial"/>
          <w:sz w:val="20"/>
          <w:szCs w:val="20"/>
        </w:rPr>
        <w:t>Hillembrand</w:t>
      </w:r>
      <w:proofErr w:type="spellEnd"/>
      <w:r w:rsidRPr="008F50BA">
        <w:rPr>
          <w:rFonts w:ascii="Arial" w:hAnsi="Arial" w:cs="Arial"/>
          <w:sz w:val="20"/>
          <w:szCs w:val="20"/>
        </w:rPr>
        <w:t xml:space="preserve"> Molino histórico rodeado de plátanos y un arroyo, que funcionó durante casi 100 años. Ofrece un entorno encantador y un viaje en el tiempo. Fotos de la Línea Imperial Explore la cuna del cooperativismo en América Latina. Conozca la Plaza Theodor Amstad y la sede histórica de </w:t>
      </w:r>
      <w:proofErr w:type="spellStart"/>
      <w:r w:rsidRPr="008F50BA">
        <w:rPr>
          <w:rFonts w:ascii="Arial" w:hAnsi="Arial" w:cs="Arial"/>
          <w:sz w:val="20"/>
          <w:szCs w:val="20"/>
        </w:rPr>
        <w:t>Sicredi</w:t>
      </w:r>
      <w:proofErr w:type="spellEnd"/>
      <w:r w:rsidRPr="008F50BA">
        <w:rPr>
          <w:rFonts w:ascii="Arial" w:hAnsi="Arial" w:cs="Arial"/>
          <w:sz w:val="20"/>
          <w:szCs w:val="20"/>
        </w:rPr>
        <w:t xml:space="preserve">, entre otros hitos significativos. Rosa Mosqueta Espacio dedicado al cuidado de la piel, que ofrece productos de belleza, </w:t>
      </w:r>
      <w:proofErr w:type="spellStart"/>
      <w:r w:rsidRPr="008F50BA">
        <w:rPr>
          <w:rFonts w:ascii="Arial" w:hAnsi="Arial" w:cs="Arial"/>
          <w:sz w:val="20"/>
          <w:szCs w:val="20"/>
        </w:rPr>
        <w:t>Armazém</w:t>
      </w:r>
      <w:proofErr w:type="spellEnd"/>
      <w:r w:rsidRPr="008F50BA">
        <w:rPr>
          <w:rFonts w:ascii="Arial" w:hAnsi="Arial" w:cs="Arial"/>
          <w:sz w:val="20"/>
          <w:szCs w:val="20"/>
        </w:rPr>
        <w:t xml:space="preserve"> Rosa Mosqueta es el lugar </w:t>
      </w:r>
      <w:r w:rsidRPr="008F50BA">
        <w:rPr>
          <w:rFonts w:ascii="Arial" w:hAnsi="Arial" w:cs="Arial"/>
          <w:sz w:val="20"/>
          <w:szCs w:val="20"/>
        </w:rPr>
        <w:lastRenderedPageBreak/>
        <w:t xml:space="preserve">ideal para quienes buscan tratamientos naturales y cuidados especiales para la piel, con una variedad de artículos de alta calidad. El Restaurante </w:t>
      </w:r>
      <w:proofErr w:type="spellStart"/>
      <w:r w:rsidRPr="008F50BA">
        <w:rPr>
          <w:rFonts w:ascii="Arial" w:hAnsi="Arial" w:cs="Arial"/>
          <w:sz w:val="20"/>
          <w:szCs w:val="20"/>
        </w:rPr>
        <w:t>Lindenhof</w:t>
      </w:r>
      <w:proofErr w:type="spellEnd"/>
      <w:r w:rsidRPr="008F50BA">
        <w:rPr>
          <w:rFonts w:ascii="Arial" w:hAnsi="Arial" w:cs="Arial"/>
          <w:sz w:val="20"/>
          <w:szCs w:val="20"/>
        </w:rPr>
        <w:t xml:space="preserve"> ofrece una verdadera inmersión en la cocina alemana, proporcionando una experiencia gastronómica única en Nova </w:t>
      </w:r>
      <w:proofErr w:type="spellStart"/>
      <w:r w:rsidRPr="008F50BA">
        <w:rPr>
          <w:rFonts w:ascii="Arial" w:hAnsi="Arial" w:cs="Arial"/>
          <w:sz w:val="20"/>
          <w:szCs w:val="20"/>
        </w:rPr>
        <w:t>Petrópolis</w:t>
      </w:r>
      <w:proofErr w:type="spellEnd"/>
      <w:r w:rsidRPr="008F50BA">
        <w:rPr>
          <w:rFonts w:ascii="Arial" w:hAnsi="Arial" w:cs="Arial"/>
          <w:sz w:val="20"/>
          <w:szCs w:val="20"/>
        </w:rPr>
        <w:t xml:space="preserve">. La tradición alemana se combina con la renombrada cocina internacional, creando una fusión única de sabores. Aldeia do </w:t>
      </w:r>
      <w:proofErr w:type="spellStart"/>
      <w:r w:rsidRPr="008F50BA">
        <w:rPr>
          <w:rFonts w:ascii="Arial" w:hAnsi="Arial" w:cs="Arial"/>
          <w:sz w:val="20"/>
          <w:szCs w:val="20"/>
        </w:rPr>
        <w:t>Imigrante</w:t>
      </w:r>
      <w:proofErr w:type="spellEnd"/>
      <w:r w:rsidRPr="008F50BA">
        <w:rPr>
          <w:rFonts w:ascii="Arial" w:hAnsi="Arial" w:cs="Arial"/>
          <w:sz w:val="20"/>
          <w:szCs w:val="20"/>
        </w:rPr>
        <w:t xml:space="preserve"> Sumérjase en la cultura alemana de Serra Gaúcha. El pueblo cuenta con edificios de entramado de madera, una aldea bávara y diversas atracciones culturales.</w:t>
      </w:r>
    </w:p>
    <w:p w14:paraId="5AA261D4" w14:textId="386ED967" w:rsidR="008E03D7" w:rsidRPr="008F50BA" w:rsidRDefault="008E03D7" w:rsidP="008E03D7">
      <w:pPr>
        <w:pStyle w:val="Prrafodelista"/>
        <w:numPr>
          <w:ilvl w:val="0"/>
          <w:numId w:val="10"/>
        </w:numPr>
        <w:pBdr>
          <w:top w:val="nil"/>
          <w:left w:val="nil"/>
          <w:bottom w:val="nil"/>
          <w:right w:val="nil"/>
          <w:between w:val="nil"/>
        </w:pBdr>
        <w:ind w:leftChars="0" w:firstLineChars="0"/>
        <w:jc w:val="both"/>
        <w:rPr>
          <w:rFonts w:ascii="Arial" w:eastAsia="Arial" w:hAnsi="Arial" w:cs="Arial"/>
          <w:b/>
          <w:bCs/>
          <w:color w:val="C00000"/>
          <w:sz w:val="20"/>
          <w:szCs w:val="20"/>
        </w:rPr>
      </w:pPr>
      <w:proofErr w:type="spellStart"/>
      <w:r w:rsidRPr="008F50BA">
        <w:rPr>
          <w:rFonts w:ascii="Arial" w:hAnsi="Arial" w:cs="Arial"/>
          <w:sz w:val="20"/>
          <w:szCs w:val="20"/>
        </w:rPr>
        <w:t>Praça</w:t>
      </w:r>
      <w:proofErr w:type="spellEnd"/>
      <w:r w:rsidRPr="008F50BA">
        <w:rPr>
          <w:rFonts w:ascii="Arial" w:hAnsi="Arial" w:cs="Arial"/>
          <w:sz w:val="20"/>
          <w:szCs w:val="20"/>
        </w:rPr>
        <w:t xml:space="preserve"> das Flores Conocida por su esplendor florido, es un lugar ideal para relajarse y disfrutar de la belleza natural en un acogedor entorno urbano. Laberinto verde Un laberinto de arbustos que ofrece diversión y desafíos para visitantes de todas las edades, situado en medio de un encantador parque.</w:t>
      </w:r>
    </w:p>
    <w:p w14:paraId="15DFFF36" w14:textId="2B10AD13" w:rsidR="008E03D7" w:rsidRPr="008F50BA" w:rsidRDefault="008F50BA" w:rsidP="008E03D7">
      <w:pPr>
        <w:pStyle w:val="Prrafodelista"/>
        <w:numPr>
          <w:ilvl w:val="0"/>
          <w:numId w:val="10"/>
        </w:numPr>
        <w:pBdr>
          <w:top w:val="nil"/>
          <w:left w:val="nil"/>
          <w:bottom w:val="nil"/>
          <w:right w:val="nil"/>
          <w:between w:val="nil"/>
        </w:pBdr>
        <w:ind w:leftChars="0" w:firstLineChars="0"/>
        <w:jc w:val="both"/>
        <w:rPr>
          <w:rFonts w:ascii="Arial" w:eastAsia="Arial" w:hAnsi="Arial" w:cs="Arial"/>
          <w:b/>
          <w:bCs/>
          <w:color w:val="C00000"/>
          <w:sz w:val="20"/>
          <w:szCs w:val="20"/>
        </w:rPr>
      </w:pPr>
      <w:r w:rsidRPr="008F50BA">
        <w:rPr>
          <w:rFonts w:ascii="Arial" w:hAnsi="Arial" w:cs="Arial"/>
          <w:sz w:val="20"/>
          <w:szCs w:val="20"/>
        </w:rPr>
        <w:t xml:space="preserve">Dakota Outlet Ofrece una gran variedad de productos con descuento y es el lugar perfecto para ir de compras. Incluye la encantadora Galería Plátano con una gran variedad de tiendas. </w:t>
      </w:r>
      <w:proofErr w:type="spellStart"/>
      <w:r w:rsidRPr="008F50BA">
        <w:rPr>
          <w:rFonts w:ascii="Arial" w:hAnsi="Arial" w:cs="Arial"/>
          <w:sz w:val="20"/>
          <w:szCs w:val="20"/>
        </w:rPr>
        <w:t>Via</w:t>
      </w:r>
      <w:proofErr w:type="spellEnd"/>
      <w:r w:rsidRPr="008F50BA">
        <w:rPr>
          <w:rFonts w:ascii="Arial" w:hAnsi="Arial" w:cs="Arial"/>
          <w:sz w:val="20"/>
          <w:szCs w:val="20"/>
        </w:rPr>
        <w:t xml:space="preserve"> </w:t>
      </w:r>
      <w:proofErr w:type="spellStart"/>
      <w:r w:rsidRPr="008F50BA">
        <w:rPr>
          <w:rFonts w:ascii="Arial" w:hAnsi="Arial" w:cs="Arial"/>
          <w:sz w:val="20"/>
          <w:szCs w:val="20"/>
        </w:rPr>
        <w:t>Malhas</w:t>
      </w:r>
      <w:proofErr w:type="spellEnd"/>
      <w:r w:rsidRPr="008F50BA">
        <w:rPr>
          <w:rFonts w:ascii="Arial" w:hAnsi="Arial" w:cs="Arial"/>
          <w:sz w:val="20"/>
          <w:szCs w:val="20"/>
        </w:rPr>
        <w:t xml:space="preserve"> Nilsi Especializada en prendas de punto, ideal para quienes buscan ropa de calidad. Ofrece una variedad que se adapta a todos los estilos y preferencias. Estas atracciones ponen de relieve el rico patrimonio cultural y la belleza natural de Nova </w:t>
      </w:r>
      <w:proofErr w:type="spellStart"/>
      <w:r w:rsidRPr="008F50BA">
        <w:rPr>
          <w:rFonts w:ascii="Arial" w:hAnsi="Arial" w:cs="Arial"/>
          <w:sz w:val="20"/>
          <w:szCs w:val="20"/>
        </w:rPr>
        <w:t>Petrópolis</w:t>
      </w:r>
      <w:proofErr w:type="spellEnd"/>
      <w:r w:rsidRPr="008F50BA">
        <w:rPr>
          <w:rFonts w:ascii="Arial" w:hAnsi="Arial" w:cs="Arial"/>
          <w:sz w:val="20"/>
          <w:szCs w:val="20"/>
        </w:rPr>
        <w:t>, ideal para los turistas que buscan experiencias auténticas y memorables. Días de actividad: martes. Horario: Salida a las 7.45 aproximadamente, regreso a las 17.30.</w:t>
      </w:r>
    </w:p>
    <w:p w14:paraId="4E0A26E8" w14:textId="77777777" w:rsidR="00653033" w:rsidRDefault="00000000">
      <w:pPr>
        <w:pBdr>
          <w:top w:val="nil"/>
          <w:left w:val="nil"/>
          <w:bottom w:val="nil"/>
          <w:right w:val="nil"/>
          <w:between w:val="nil"/>
        </w:pBdr>
        <w:ind w:left="360"/>
        <w:rPr>
          <w:rFonts w:ascii="Arial" w:eastAsia="Arial" w:hAnsi="Arial" w:cs="Arial"/>
          <w:b/>
          <w:bCs/>
          <w:color w:val="C00000"/>
          <w:sz w:val="20"/>
          <w:szCs w:val="20"/>
        </w:rPr>
      </w:pPr>
      <w:r>
        <w:rPr>
          <w:rFonts w:ascii="Arial" w:eastAsia="Arial" w:hAnsi="Arial" w:cs="Arial"/>
          <w:b/>
          <w:bCs/>
          <w:color w:val="C00000"/>
          <w:sz w:val="20"/>
          <w:szCs w:val="20"/>
        </w:rPr>
        <w:t xml:space="preserve">Dia 04. </w:t>
      </w:r>
      <w:r>
        <w:rPr>
          <w:rFonts w:ascii="Arial" w:eastAsia="Arial" w:hAnsi="Arial" w:cs="Arial"/>
          <w:b/>
          <w:bCs/>
          <w:color w:val="000000"/>
          <w:sz w:val="20"/>
          <w:szCs w:val="20"/>
        </w:rPr>
        <w:t>Gramado</w:t>
      </w:r>
    </w:p>
    <w:p w14:paraId="76836992" w14:textId="2D778FF9" w:rsidR="00653033" w:rsidRDefault="008F50BA" w:rsidP="008F50BA">
      <w:pPr>
        <w:pBdr>
          <w:top w:val="nil"/>
          <w:left w:val="nil"/>
          <w:bottom w:val="nil"/>
          <w:right w:val="nil"/>
          <w:between w:val="nil"/>
        </w:pBdr>
        <w:rPr>
          <w:rFonts w:ascii="Arial" w:eastAsia="Arial" w:hAnsi="Arial" w:cs="Arial"/>
          <w:b/>
          <w:bCs/>
          <w:color w:val="000000"/>
          <w:sz w:val="20"/>
          <w:szCs w:val="20"/>
        </w:rPr>
      </w:pPr>
      <w:r w:rsidRPr="008F50BA">
        <w:rPr>
          <w:rFonts w:ascii="Arial" w:hAnsi="Arial" w:cs="Arial"/>
          <w:b/>
          <w:bCs/>
          <w:sz w:val="20"/>
          <w:szCs w:val="20"/>
        </w:rPr>
        <w:t>Desayuno. Tour Linha Bella</w:t>
      </w:r>
      <w:r w:rsidRPr="008F50BA">
        <w:rPr>
          <w:rFonts w:ascii="Arial" w:eastAsia="Arial" w:hAnsi="Arial" w:cs="Arial"/>
          <w:b/>
          <w:bCs/>
          <w:color w:val="000000"/>
          <w:sz w:val="20"/>
          <w:szCs w:val="20"/>
        </w:rPr>
        <w:t>.</w:t>
      </w:r>
    </w:p>
    <w:p w14:paraId="07DE4AF6" w14:textId="7ADC718A" w:rsidR="008F50BA" w:rsidRPr="008F50BA" w:rsidRDefault="008F50BA" w:rsidP="008F50BA">
      <w:pPr>
        <w:pStyle w:val="Prrafodelista"/>
        <w:numPr>
          <w:ilvl w:val="0"/>
          <w:numId w:val="14"/>
        </w:numPr>
        <w:pBdr>
          <w:top w:val="nil"/>
          <w:left w:val="nil"/>
          <w:bottom w:val="nil"/>
          <w:right w:val="nil"/>
          <w:between w:val="nil"/>
        </w:pBdr>
        <w:ind w:leftChars="0" w:firstLineChars="0"/>
        <w:jc w:val="both"/>
        <w:rPr>
          <w:rFonts w:ascii="Arial" w:eastAsia="Arial" w:hAnsi="Arial" w:cs="Arial"/>
          <w:b/>
          <w:bCs/>
          <w:color w:val="000000"/>
          <w:sz w:val="20"/>
          <w:szCs w:val="20"/>
        </w:rPr>
      </w:pPr>
      <w:r w:rsidRPr="008F50BA">
        <w:rPr>
          <w:rFonts w:ascii="Arial" w:hAnsi="Arial" w:cs="Arial"/>
          <w:sz w:val="20"/>
          <w:szCs w:val="20"/>
        </w:rPr>
        <w:t>Tour Linha Bella El agroturismo viene despertando la curiosidad de los viajeros que visitan Gramado (RS). Situado en la zona rural de la ciudad, con sus paisajes serranos, bodegas y mansiones típicas de los años 50, surge una nueva experiencia en el camino hacia las propiedades de los colonos. Además de homenajear a las familias de los colonos y de una breve explicación de la experiencia de sus descendientes, también podrá disfrutar del hermoso paisaje, entrar en contacto con la naturaleza y el aire fresco que ofrece, degustar productos coloniales y, por último, visitar una Cantina con comida típica italiana, mucha música y diversión.</w:t>
      </w:r>
    </w:p>
    <w:p w14:paraId="0B840D3B" w14:textId="083A5F04" w:rsidR="008F50BA" w:rsidRPr="008F50BA" w:rsidRDefault="008F50BA" w:rsidP="008F50BA">
      <w:pPr>
        <w:pBdr>
          <w:top w:val="nil"/>
          <w:left w:val="nil"/>
          <w:bottom w:val="nil"/>
          <w:right w:val="nil"/>
          <w:between w:val="nil"/>
        </w:pBdr>
        <w:rPr>
          <w:rFonts w:ascii="Arial" w:eastAsia="Arial" w:hAnsi="Arial" w:cs="Arial"/>
          <w:b/>
          <w:bCs/>
          <w:color w:val="C00000"/>
          <w:sz w:val="20"/>
          <w:szCs w:val="20"/>
        </w:rPr>
      </w:pPr>
      <w:r w:rsidRPr="008F50BA">
        <w:rPr>
          <w:rFonts w:ascii="Arial" w:eastAsia="Arial" w:hAnsi="Arial" w:cs="Arial"/>
          <w:b/>
          <w:bCs/>
          <w:color w:val="C00000"/>
          <w:sz w:val="20"/>
          <w:szCs w:val="20"/>
        </w:rPr>
        <w:t xml:space="preserve">Dia 05. </w:t>
      </w:r>
      <w:r w:rsidRPr="008F50BA">
        <w:rPr>
          <w:rFonts w:ascii="Arial" w:eastAsia="Arial" w:hAnsi="Arial" w:cs="Arial"/>
          <w:b/>
          <w:bCs/>
          <w:color w:val="000000"/>
          <w:sz w:val="20"/>
          <w:szCs w:val="20"/>
        </w:rPr>
        <w:t>Gramado</w:t>
      </w:r>
    </w:p>
    <w:p w14:paraId="6B04E8BD" w14:textId="77777777" w:rsidR="008F50BA" w:rsidRDefault="008F50BA" w:rsidP="008F50BA">
      <w:pPr>
        <w:pBdr>
          <w:top w:val="nil"/>
          <w:left w:val="nil"/>
          <w:bottom w:val="nil"/>
          <w:right w:val="nil"/>
          <w:between w:val="nil"/>
        </w:pBdr>
        <w:rPr>
          <w:rFonts w:ascii="Arial" w:eastAsia="Arial" w:hAnsi="Arial" w:cs="Arial"/>
          <w:b/>
          <w:bCs/>
          <w:color w:val="C00000"/>
          <w:sz w:val="20"/>
          <w:szCs w:val="20"/>
        </w:rPr>
      </w:pPr>
    </w:p>
    <w:p w14:paraId="566B4577" w14:textId="0447C527" w:rsidR="008F50BA" w:rsidRPr="008F50BA" w:rsidRDefault="008F50BA" w:rsidP="008F50BA">
      <w:pPr>
        <w:pStyle w:val="Prrafodelista"/>
        <w:numPr>
          <w:ilvl w:val="0"/>
          <w:numId w:val="14"/>
        </w:numPr>
        <w:pBdr>
          <w:top w:val="nil"/>
          <w:left w:val="nil"/>
          <w:bottom w:val="nil"/>
          <w:right w:val="nil"/>
          <w:between w:val="nil"/>
        </w:pBdr>
        <w:ind w:leftChars="0" w:firstLineChars="0"/>
        <w:rPr>
          <w:rFonts w:ascii="Arial" w:eastAsia="Arial" w:hAnsi="Arial" w:cs="Arial"/>
          <w:b/>
          <w:bCs/>
          <w:color w:val="C00000"/>
          <w:sz w:val="20"/>
          <w:szCs w:val="20"/>
        </w:rPr>
      </w:pPr>
      <w:r w:rsidRPr="008F50BA">
        <w:rPr>
          <w:rFonts w:ascii="Arial" w:hAnsi="Arial" w:cs="Arial"/>
          <w:sz w:val="20"/>
          <w:szCs w:val="20"/>
        </w:rPr>
        <w:t>Desayuno. Día libre para actividades opcionales</w:t>
      </w:r>
    </w:p>
    <w:p w14:paraId="0DD17C41" w14:textId="77777777" w:rsidR="008F50BA" w:rsidRDefault="008F50BA" w:rsidP="008F50BA">
      <w:pPr>
        <w:pBdr>
          <w:top w:val="nil"/>
          <w:left w:val="nil"/>
          <w:bottom w:val="nil"/>
          <w:right w:val="nil"/>
          <w:between w:val="nil"/>
        </w:pBdr>
        <w:rPr>
          <w:rFonts w:ascii="Arial" w:eastAsia="Arial" w:hAnsi="Arial" w:cs="Arial"/>
          <w:b/>
          <w:bCs/>
          <w:color w:val="C00000"/>
          <w:sz w:val="20"/>
          <w:szCs w:val="20"/>
        </w:rPr>
      </w:pPr>
    </w:p>
    <w:p w14:paraId="3EA1F115" w14:textId="6C54D738" w:rsidR="008F50BA" w:rsidRDefault="008F50BA" w:rsidP="008F50BA">
      <w:pPr>
        <w:pBdr>
          <w:top w:val="nil"/>
          <w:left w:val="nil"/>
          <w:bottom w:val="nil"/>
          <w:right w:val="nil"/>
          <w:between w:val="nil"/>
        </w:pBdr>
        <w:rPr>
          <w:rFonts w:ascii="Arial" w:eastAsia="Arial" w:hAnsi="Arial" w:cs="Arial"/>
          <w:b/>
          <w:bCs/>
          <w:color w:val="000000"/>
          <w:sz w:val="20"/>
          <w:szCs w:val="20"/>
        </w:rPr>
      </w:pPr>
      <w:r w:rsidRPr="008F50BA">
        <w:rPr>
          <w:rFonts w:ascii="Arial" w:eastAsia="Arial" w:hAnsi="Arial" w:cs="Arial"/>
          <w:b/>
          <w:bCs/>
          <w:color w:val="C00000"/>
          <w:sz w:val="20"/>
          <w:szCs w:val="20"/>
        </w:rPr>
        <w:t xml:space="preserve">Dia 06. </w:t>
      </w:r>
      <w:r w:rsidRPr="008F50BA">
        <w:rPr>
          <w:rFonts w:ascii="Arial" w:eastAsia="Arial" w:hAnsi="Arial" w:cs="Arial"/>
          <w:b/>
          <w:bCs/>
          <w:color w:val="000000"/>
          <w:sz w:val="20"/>
          <w:szCs w:val="20"/>
        </w:rPr>
        <w:t>Gramado</w:t>
      </w:r>
    </w:p>
    <w:p w14:paraId="2A75F755" w14:textId="3AF5C98D" w:rsidR="00653033" w:rsidRPr="004C0761" w:rsidRDefault="008F50BA" w:rsidP="004C0761">
      <w:pPr>
        <w:pStyle w:val="Prrafodelista"/>
        <w:numPr>
          <w:ilvl w:val="0"/>
          <w:numId w:val="14"/>
        </w:numPr>
        <w:pBdr>
          <w:top w:val="nil"/>
          <w:left w:val="nil"/>
          <w:bottom w:val="nil"/>
          <w:right w:val="nil"/>
          <w:between w:val="nil"/>
        </w:pBdr>
        <w:ind w:leftChars="0" w:firstLineChars="0"/>
        <w:rPr>
          <w:rFonts w:ascii="Arial" w:eastAsia="Arial" w:hAnsi="Arial" w:cs="Arial"/>
          <w:b/>
          <w:bCs/>
          <w:color w:val="C00000"/>
          <w:sz w:val="20"/>
          <w:szCs w:val="20"/>
        </w:rPr>
      </w:pPr>
      <w:r w:rsidRPr="008F50BA">
        <w:rPr>
          <w:rFonts w:ascii="Arial" w:hAnsi="Arial" w:cs="Arial"/>
          <w:sz w:val="20"/>
          <w:szCs w:val="20"/>
        </w:rPr>
        <w:t>Desayuno. Check-out y traslado hasta el aeropuerto.</w:t>
      </w:r>
    </w:p>
    <w:p w14:paraId="0A9E43EF" w14:textId="77777777" w:rsidR="00653033" w:rsidRDefault="00653033" w:rsidP="004C0761">
      <w:pPr>
        <w:pBdr>
          <w:top w:val="nil"/>
          <w:left w:val="nil"/>
          <w:bottom w:val="nil"/>
          <w:right w:val="nil"/>
          <w:between w:val="nil"/>
        </w:pBdr>
        <w:rPr>
          <w:rFonts w:ascii="Arial" w:eastAsia="Arial" w:hAnsi="Arial" w:cs="Arial"/>
          <w:color w:val="000000"/>
          <w:sz w:val="20"/>
          <w:szCs w:val="20"/>
        </w:rPr>
      </w:pPr>
    </w:p>
    <w:p w14:paraId="74A0E94F" w14:textId="77777777" w:rsidR="00653033" w:rsidRDefault="00000000">
      <w:pPr>
        <w:pBdr>
          <w:top w:val="nil"/>
          <w:left w:val="nil"/>
          <w:bottom w:val="nil"/>
          <w:right w:val="nil"/>
          <w:between w:val="nil"/>
        </w:pBdr>
        <w:ind w:hanging="2"/>
        <w:rPr>
          <w:rFonts w:ascii="Arial" w:eastAsia="Arial" w:hAnsi="Arial" w:cs="Arial"/>
          <w:color w:val="000000"/>
          <w:sz w:val="20"/>
          <w:szCs w:val="20"/>
        </w:rPr>
      </w:pPr>
      <w:r>
        <w:rPr>
          <w:rFonts w:ascii="Arial" w:eastAsia="Arial" w:hAnsi="Arial" w:cs="Arial"/>
          <w:color w:val="000000"/>
          <w:sz w:val="20"/>
          <w:szCs w:val="20"/>
        </w:rPr>
        <w:t>Precio por persona en USD:</w:t>
      </w:r>
    </w:p>
    <w:tbl>
      <w:tblPr>
        <w:tblW w:w="9606" w:type="dxa"/>
        <w:tblCellMar>
          <w:left w:w="70" w:type="dxa"/>
          <w:right w:w="70" w:type="dxa"/>
        </w:tblCellMar>
        <w:tblLook w:val="04A0" w:firstRow="1" w:lastRow="0" w:firstColumn="1" w:lastColumn="0" w:noHBand="0" w:noVBand="1"/>
      </w:tblPr>
      <w:tblGrid>
        <w:gridCol w:w="3720"/>
        <w:gridCol w:w="541"/>
        <w:gridCol w:w="440"/>
        <w:gridCol w:w="580"/>
        <w:gridCol w:w="460"/>
        <w:gridCol w:w="580"/>
        <w:gridCol w:w="585"/>
        <w:gridCol w:w="2700"/>
      </w:tblGrid>
      <w:tr w:rsidR="00C63D25" w14:paraId="532124CD" w14:textId="77777777" w:rsidTr="00C63D25">
        <w:trPr>
          <w:trHeight w:val="315"/>
        </w:trPr>
        <w:tc>
          <w:tcPr>
            <w:tcW w:w="3720" w:type="dxa"/>
            <w:tcBorders>
              <w:top w:val="single" w:sz="4" w:space="0" w:color="0070C0"/>
              <w:left w:val="single" w:sz="4" w:space="0" w:color="0070C0"/>
              <w:bottom w:val="single" w:sz="4" w:space="0" w:color="0070C0"/>
              <w:right w:val="single" w:sz="4" w:space="0" w:color="0070C0"/>
            </w:tcBorders>
            <w:shd w:val="clear" w:color="0066CC" w:fill="0066CC"/>
            <w:noWrap/>
            <w:vAlign w:val="center"/>
            <w:hideMark/>
          </w:tcPr>
          <w:p w14:paraId="11191AB8" w14:textId="77777777" w:rsidR="00C63D25" w:rsidRDefault="00C63D25">
            <w:pPr>
              <w:jc w:val="center"/>
              <w:rPr>
                <w:rFonts w:ascii="Arial" w:hAnsi="Arial" w:cs="Arial"/>
                <w:b/>
                <w:bCs/>
                <w:color w:val="FFFFFF"/>
                <w:sz w:val="18"/>
                <w:szCs w:val="18"/>
              </w:rPr>
            </w:pPr>
            <w:r>
              <w:rPr>
                <w:rFonts w:ascii="Arial" w:hAnsi="Arial" w:cs="Arial"/>
                <w:b/>
                <w:bCs/>
                <w:color w:val="FFFFFF"/>
                <w:sz w:val="18"/>
                <w:szCs w:val="18"/>
              </w:rPr>
              <w:t>Hotel</w:t>
            </w:r>
          </w:p>
        </w:tc>
        <w:tc>
          <w:tcPr>
            <w:tcW w:w="541" w:type="dxa"/>
            <w:tcBorders>
              <w:top w:val="single" w:sz="4" w:space="0" w:color="0070C0"/>
              <w:left w:val="nil"/>
              <w:bottom w:val="single" w:sz="4" w:space="0" w:color="0070C0"/>
              <w:right w:val="single" w:sz="4" w:space="0" w:color="0070C0"/>
            </w:tcBorders>
            <w:shd w:val="clear" w:color="0066CC" w:fill="0066CC"/>
            <w:noWrap/>
            <w:vAlign w:val="center"/>
            <w:hideMark/>
          </w:tcPr>
          <w:p w14:paraId="0B22C86F" w14:textId="77777777" w:rsidR="00C63D25" w:rsidRDefault="00C63D25">
            <w:pPr>
              <w:jc w:val="center"/>
              <w:rPr>
                <w:rFonts w:ascii="Arial" w:hAnsi="Arial" w:cs="Arial"/>
                <w:b/>
                <w:bCs/>
                <w:color w:val="FFFFFF"/>
                <w:sz w:val="18"/>
                <w:szCs w:val="18"/>
              </w:rPr>
            </w:pPr>
            <w:r>
              <w:rPr>
                <w:rFonts w:ascii="Arial" w:hAnsi="Arial" w:cs="Arial"/>
                <w:b/>
                <w:bCs/>
                <w:color w:val="FFFFFF"/>
                <w:sz w:val="18"/>
                <w:szCs w:val="18"/>
              </w:rPr>
              <w:t>SGL</w:t>
            </w:r>
          </w:p>
        </w:tc>
        <w:tc>
          <w:tcPr>
            <w:tcW w:w="440" w:type="dxa"/>
            <w:tcBorders>
              <w:top w:val="single" w:sz="4" w:space="0" w:color="0070C0"/>
              <w:left w:val="nil"/>
              <w:bottom w:val="single" w:sz="4" w:space="0" w:color="0070C0"/>
              <w:right w:val="single" w:sz="4" w:space="0" w:color="0070C0"/>
            </w:tcBorders>
            <w:shd w:val="clear" w:color="0066CC" w:fill="0066CC"/>
            <w:noWrap/>
            <w:vAlign w:val="center"/>
            <w:hideMark/>
          </w:tcPr>
          <w:p w14:paraId="506FF7A8" w14:textId="77777777" w:rsidR="00C63D25" w:rsidRDefault="00C63D25">
            <w:pPr>
              <w:jc w:val="center"/>
              <w:rPr>
                <w:rFonts w:ascii="Arial" w:hAnsi="Arial" w:cs="Arial"/>
                <w:b/>
                <w:bCs/>
                <w:color w:val="FFFFFF"/>
                <w:sz w:val="18"/>
                <w:szCs w:val="18"/>
              </w:rPr>
            </w:pPr>
            <w:r>
              <w:rPr>
                <w:rFonts w:ascii="Arial" w:hAnsi="Arial" w:cs="Arial"/>
                <w:b/>
                <w:bCs/>
                <w:color w:val="FFFFFF"/>
                <w:sz w:val="18"/>
                <w:szCs w:val="18"/>
              </w:rPr>
              <w:t>n.a</w:t>
            </w:r>
          </w:p>
        </w:tc>
        <w:tc>
          <w:tcPr>
            <w:tcW w:w="580" w:type="dxa"/>
            <w:tcBorders>
              <w:top w:val="single" w:sz="4" w:space="0" w:color="0070C0"/>
              <w:left w:val="nil"/>
              <w:bottom w:val="single" w:sz="4" w:space="0" w:color="0070C0"/>
              <w:right w:val="single" w:sz="4" w:space="0" w:color="0070C0"/>
            </w:tcBorders>
            <w:shd w:val="clear" w:color="0066CC" w:fill="0066CC"/>
            <w:noWrap/>
            <w:vAlign w:val="center"/>
            <w:hideMark/>
          </w:tcPr>
          <w:p w14:paraId="727CBDBF" w14:textId="77777777" w:rsidR="00C63D25" w:rsidRDefault="00C63D25">
            <w:pPr>
              <w:jc w:val="center"/>
              <w:rPr>
                <w:rFonts w:ascii="Arial" w:hAnsi="Arial" w:cs="Arial"/>
                <w:b/>
                <w:bCs/>
                <w:color w:val="FFFFFF"/>
                <w:sz w:val="18"/>
                <w:szCs w:val="18"/>
              </w:rPr>
            </w:pPr>
            <w:r>
              <w:rPr>
                <w:rFonts w:ascii="Arial" w:hAnsi="Arial" w:cs="Arial"/>
                <w:b/>
                <w:bCs/>
                <w:color w:val="FFFFFF"/>
                <w:sz w:val="18"/>
                <w:szCs w:val="18"/>
              </w:rPr>
              <w:t>DBL</w:t>
            </w:r>
          </w:p>
        </w:tc>
        <w:tc>
          <w:tcPr>
            <w:tcW w:w="460" w:type="dxa"/>
            <w:tcBorders>
              <w:top w:val="single" w:sz="4" w:space="0" w:color="0070C0"/>
              <w:left w:val="nil"/>
              <w:bottom w:val="single" w:sz="4" w:space="0" w:color="0070C0"/>
              <w:right w:val="single" w:sz="4" w:space="0" w:color="0070C0"/>
            </w:tcBorders>
            <w:shd w:val="clear" w:color="0066CC" w:fill="0066CC"/>
            <w:noWrap/>
            <w:vAlign w:val="center"/>
            <w:hideMark/>
          </w:tcPr>
          <w:p w14:paraId="368840CC" w14:textId="77777777" w:rsidR="00C63D25" w:rsidRDefault="00C63D25">
            <w:pPr>
              <w:jc w:val="center"/>
              <w:rPr>
                <w:rFonts w:ascii="Arial" w:hAnsi="Arial" w:cs="Arial"/>
                <w:b/>
                <w:bCs/>
                <w:color w:val="FFFFFF"/>
                <w:sz w:val="18"/>
                <w:szCs w:val="18"/>
              </w:rPr>
            </w:pPr>
            <w:r>
              <w:rPr>
                <w:rFonts w:ascii="Arial" w:hAnsi="Arial" w:cs="Arial"/>
                <w:b/>
                <w:bCs/>
                <w:color w:val="FFFFFF"/>
                <w:sz w:val="18"/>
                <w:szCs w:val="18"/>
              </w:rPr>
              <w:t>n.a</w:t>
            </w:r>
          </w:p>
        </w:tc>
        <w:tc>
          <w:tcPr>
            <w:tcW w:w="580" w:type="dxa"/>
            <w:tcBorders>
              <w:top w:val="single" w:sz="4" w:space="0" w:color="0070C0"/>
              <w:left w:val="nil"/>
              <w:bottom w:val="single" w:sz="4" w:space="0" w:color="0070C0"/>
              <w:right w:val="single" w:sz="4" w:space="0" w:color="0070C0"/>
            </w:tcBorders>
            <w:shd w:val="clear" w:color="0066CC" w:fill="0066CC"/>
            <w:noWrap/>
            <w:vAlign w:val="center"/>
            <w:hideMark/>
          </w:tcPr>
          <w:p w14:paraId="242AA80E" w14:textId="77777777" w:rsidR="00C63D25" w:rsidRDefault="00C63D25">
            <w:pPr>
              <w:jc w:val="center"/>
              <w:rPr>
                <w:rFonts w:ascii="Arial" w:hAnsi="Arial" w:cs="Arial"/>
                <w:b/>
                <w:bCs/>
                <w:color w:val="FFFFFF"/>
                <w:sz w:val="18"/>
                <w:szCs w:val="18"/>
              </w:rPr>
            </w:pPr>
            <w:r>
              <w:rPr>
                <w:rFonts w:ascii="Arial" w:hAnsi="Arial" w:cs="Arial"/>
                <w:b/>
                <w:bCs/>
                <w:color w:val="FFFFFF"/>
                <w:sz w:val="18"/>
                <w:szCs w:val="18"/>
              </w:rPr>
              <w:t>TPL</w:t>
            </w:r>
          </w:p>
        </w:tc>
        <w:tc>
          <w:tcPr>
            <w:tcW w:w="585" w:type="dxa"/>
            <w:tcBorders>
              <w:top w:val="single" w:sz="4" w:space="0" w:color="0070C0"/>
              <w:left w:val="nil"/>
              <w:bottom w:val="single" w:sz="4" w:space="0" w:color="0070C0"/>
              <w:right w:val="single" w:sz="4" w:space="0" w:color="0070C0"/>
            </w:tcBorders>
            <w:shd w:val="clear" w:color="0066CC" w:fill="0066CC"/>
            <w:noWrap/>
            <w:vAlign w:val="center"/>
            <w:hideMark/>
          </w:tcPr>
          <w:p w14:paraId="137DE1AD" w14:textId="77777777" w:rsidR="00C63D25" w:rsidRDefault="00C63D25">
            <w:pPr>
              <w:jc w:val="center"/>
              <w:rPr>
                <w:rFonts w:ascii="Arial" w:hAnsi="Arial" w:cs="Arial"/>
                <w:b/>
                <w:bCs/>
                <w:color w:val="FFFFFF"/>
                <w:sz w:val="18"/>
                <w:szCs w:val="18"/>
              </w:rPr>
            </w:pPr>
            <w:r>
              <w:rPr>
                <w:rFonts w:ascii="Arial" w:hAnsi="Arial" w:cs="Arial"/>
                <w:b/>
                <w:bCs/>
                <w:color w:val="FFFFFF"/>
                <w:sz w:val="18"/>
                <w:szCs w:val="18"/>
              </w:rPr>
              <w:t>n.a</w:t>
            </w:r>
          </w:p>
        </w:tc>
        <w:tc>
          <w:tcPr>
            <w:tcW w:w="2700" w:type="dxa"/>
            <w:tcBorders>
              <w:top w:val="single" w:sz="4" w:space="0" w:color="0070C0"/>
              <w:left w:val="nil"/>
              <w:bottom w:val="single" w:sz="4" w:space="0" w:color="0070C0"/>
              <w:right w:val="single" w:sz="4" w:space="0" w:color="0070C0"/>
            </w:tcBorders>
            <w:shd w:val="clear" w:color="0066CC" w:fill="0066CC"/>
            <w:noWrap/>
            <w:vAlign w:val="center"/>
            <w:hideMark/>
          </w:tcPr>
          <w:p w14:paraId="5F47735A" w14:textId="77777777" w:rsidR="00C63D25" w:rsidRDefault="00C63D25">
            <w:pPr>
              <w:jc w:val="center"/>
              <w:rPr>
                <w:rFonts w:ascii="Arial" w:hAnsi="Arial" w:cs="Arial"/>
                <w:b/>
                <w:bCs/>
                <w:color w:val="FFFFFF"/>
                <w:sz w:val="18"/>
                <w:szCs w:val="18"/>
              </w:rPr>
            </w:pPr>
            <w:r>
              <w:rPr>
                <w:rFonts w:ascii="Arial" w:hAnsi="Arial" w:cs="Arial"/>
                <w:b/>
                <w:bCs/>
                <w:color w:val="FFFFFF"/>
                <w:sz w:val="18"/>
                <w:szCs w:val="18"/>
              </w:rPr>
              <w:t xml:space="preserve">Vigencia </w:t>
            </w:r>
          </w:p>
        </w:tc>
      </w:tr>
      <w:tr w:rsidR="00C63D25" w14:paraId="71BE92AF" w14:textId="77777777" w:rsidTr="00C63D25">
        <w:trPr>
          <w:trHeight w:val="255"/>
        </w:trPr>
        <w:tc>
          <w:tcPr>
            <w:tcW w:w="3720" w:type="dxa"/>
            <w:vMerge w:val="restart"/>
            <w:tcBorders>
              <w:top w:val="nil"/>
              <w:left w:val="single" w:sz="4" w:space="0" w:color="0070C0"/>
              <w:bottom w:val="single" w:sz="4" w:space="0" w:color="0070C0"/>
              <w:right w:val="single" w:sz="4" w:space="0" w:color="0070C0"/>
            </w:tcBorders>
            <w:noWrap/>
            <w:vAlign w:val="center"/>
            <w:hideMark/>
          </w:tcPr>
          <w:p w14:paraId="398DB5E6"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Prodigy Gramado  By Wish 4*</w:t>
            </w:r>
          </w:p>
        </w:tc>
        <w:tc>
          <w:tcPr>
            <w:tcW w:w="541" w:type="dxa"/>
            <w:tcBorders>
              <w:top w:val="nil"/>
              <w:left w:val="nil"/>
              <w:bottom w:val="single" w:sz="4" w:space="0" w:color="0070C0"/>
              <w:right w:val="single" w:sz="4" w:space="0" w:color="0070C0"/>
            </w:tcBorders>
            <w:noWrap/>
            <w:vAlign w:val="center"/>
            <w:hideMark/>
          </w:tcPr>
          <w:p w14:paraId="0C8801D7"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884</w:t>
            </w:r>
          </w:p>
        </w:tc>
        <w:tc>
          <w:tcPr>
            <w:tcW w:w="440" w:type="dxa"/>
            <w:tcBorders>
              <w:top w:val="nil"/>
              <w:left w:val="nil"/>
              <w:bottom w:val="single" w:sz="4" w:space="0" w:color="0070C0"/>
              <w:right w:val="single" w:sz="4" w:space="0" w:color="0070C0"/>
            </w:tcBorders>
            <w:noWrap/>
            <w:vAlign w:val="center"/>
            <w:hideMark/>
          </w:tcPr>
          <w:p w14:paraId="58BB3AF1" w14:textId="77777777" w:rsidR="00C63D25" w:rsidRDefault="00C63D25">
            <w:pPr>
              <w:jc w:val="center"/>
              <w:rPr>
                <w:rFonts w:ascii="Arial" w:hAnsi="Arial" w:cs="Arial"/>
                <w:color w:val="000000"/>
                <w:sz w:val="16"/>
                <w:szCs w:val="16"/>
              </w:rPr>
            </w:pPr>
            <w:r>
              <w:rPr>
                <w:rFonts w:ascii="Arial" w:hAnsi="Arial" w:cs="Arial"/>
                <w:color w:val="000000"/>
                <w:sz w:val="16"/>
                <w:szCs w:val="16"/>
              </w:rPr>
              <w:t>136</w:t>
            </w:r>
          </w:p>
        </w:tc>
        <w:tc>
          <w:tcPr>
            <w:tcW w:w="580" w:type="dxa"/>
            <w:tcBorders>
              <w:top w:val="nil"/>
              <w:left w:val="nil"/>
              <w:bottom w:val="single" w:sz="4" w:space="0" w:color="0070C0"/>
              <w:right w:val="single" w:sz="4" w:space="0" w:color="0070C0"/>
            </w:tcBorders>
            <w:noWrap/>
            <w:vAlign w:val="center"/>
            <w:hideMark/>
          </w:tcPr>
          <w:p w14:paraId="21D12557"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610</w:t>
            </w:r>
          </w:p>
        </w:tc>
        <w:tc>
          <w:tcPr>
            <w:tcW w:w="460" w:type="dxa"/>
            <w:tcBorders>
              <w:top w:val="nil"/>
              <w:left w:val="nil"/>
              <w:bottom w:val="single" w:sz="4" w:space="0" w:color="0070C0"/>
              <w:right w:val="single" w:sz="4" w:space="0" w:color="0070C0"/>
            </w:tcBorders>
            <w:noWrap/>
            <w:vAlign w:val="center"/>
            <w:hideMark/>
          </w:tcPr>
          <w:p w14:paraId="6F9242C2" w14:textId="77777777" w:rsidR="00C63D25" w:rsidRDefault="00C63D25">
            <w:pPr>
              <w:jc w:val="center"/>
              <w:rPr>
                <w:rFonts w:ascii="Arial" w:hAnsi="Arial" w:cs="Arial"/>
                <w:color w:val="000000"/>
                <w:sz w:val="16"/>
                <w:szCs w:val="16"/>
              </w:rPr>
            </w:pPr>
            <w:r>
              <w:rPr>
                <w:rFonts w:ascii="Arial" w:hAnsi="Arial" w:cs="Arial"/>
                <w:color w:val="000000"/>
                <w:sz w:val="16"/>
                <w:szCs w:val="16"/>
              </w:rPr>
              <w:t>81</w:t>
            </w:r>
          </w:p>
        </w:tc>
        <w:tc>
          <w:tcPr>
            <w:tcW w:w="580" w:type="dxa"/>
            <w:tcBorders>
              <w:top w:val="nil"/>
              <w:left w:val="nil"/>
              <w:bottom w:val="single" w:sz="4" w:space="0" w:color="0070C0"/>
              <w:right w:val="single" w:sz="4" w:space="0" w:color="0070C0"/>
            </w:tcBorders>
            <w:noWrap/>
            <w:vAlign w:val="center"/>
            <w:hideMark/>
          </w:tcPr>
          <w:p w14:paraId="5918099B" w14:textId="44FBC678" w:rsidR="00C63D25" w:rsidRDefault="00C63D25">
            <w:pPr>
              <w:jc w:val="center"/>
              <w:rPr>
                <w:rFonts w:ascii="Arial" w:hAnsi="Arial" w:cs="Arial"/>
                <w:b/>
                <w:bCs/>
                <w:color w:val="000000"/>
                <w:sz w:val="18"/>
                <w:szCs w:val="18"/>
              </w:rPr>
            </w:pPr>
            <w:r>
              <w:rPr>
                <w:rFonts w:ascii="Arial" w:hAnsi="Arial" w:cs="Arial"/>
                <w:b/>
                <w:bCs/>
                <w:color w:val="000000"/>
                <w:sz w:val="18"/>
                <w:szCs w:val="18"/>
              </w:rPr>
              <w:t>---</w:t>
            </w:r>
          </w:p>
        </w:tc>
        <w:tc>
          <w:tcPr>
            <w:tcW w:w="585" w:type="dxa"/>
            <w:tcBorders>
              <w:top w:val="nil"/>
              <w:left w:val="nil"/>
              <w:bottom w:val="single" w:sz="4" w:space="0" w:color="0070C0"/>
              <w:right w:val="single" w:sz="4" w:space="0" w:color="0070C0"/>
            </w:tcBorders>
            <w:noWrap/>
            <w:vAlign w:val="center"/>
            <w:hideMark/>
          </w:tcPr>
          <w:p w14:paraId="0A356630" w14:textId="130B3D2D" w:rsidR="00C63D25" w:rsidRDefault="00C63D25">
            <w:pPr>
              <w:jc w:val="center"/>
              <w:rPr>
                <w:rFonts w:ascii="Arial" w:hAnsi="Arial" w:cs="Arial"/>
                <w:color w:val="000000"/>
                <w:sz w:val="16"/>
                <w:szCs w:val="16"/>
              </w:rPr>
            </w:pPr>
            <w:r>
              <w:rPr>
                <w:rFonts w:ascii="Arial" w:hAnsi="Arial" w:cs="Arial"/>
                <w:color w:val="000000"/>
                <w:sz w:val="16"/>
                <w:szCs w:val="16"/>
              </w:rPr>
              <w:t>--</w:t>
            </w:r>
          </w:p>
        </w:tc>
        <w:tc>
          <w:tcPr>
            <w:tcW w:w="2700" w:type="dxa"/>
            <w:tcBorders>
              <w:top w:val="nil"/>
              <w:left w:val="nil"/>
              <w:bottom w:val="single" w:sz="4" w:space="0" w:color="0070C0"/>
              <w:right w:val="single" w:sz="4" w:space="0" w:color="0070C0"/>
            </w:tcBorders>
            <w:noWrap/>
            <w:vAlign w:val="center"/>
            <w:hideMark/>
          </w:tcPr>
          <w:p w14:paraId="3D9E01F9" w14:textId="77777777" w:rsidR="00C63D25" w:rsidRDefault="00C63D25">
            <w:pPr>
              <w:jc w:val="center"/>
              <w:rPr>
                <w:rFonts w:ascii="Arial" w:hAnsi="Arial" w:cs="Arial"/>
                <w:color w:val="000000"/>
                <w:sz w:val="16"/>
                <w:szCs w:val="16"/>
              </w:rPr>
            </w:pPr>
            <w:r>
              <w:rPr>
                <w:rFonts w:ascii="Arial" w:hAnsi="Arial" w:cs="Arial"/>
                <w:color w:val="000000"/>
                <w:sz w:val="16"/>
                <w:szCs w:val="16"/>
              </w:rPr>
              <w:t>Ago 01 - Dic 07</w:t>
            </w:r>
          </w:p>
        </w:tc>
      </w:tr>
      <w:tr w:rsidR="00C63D25" w14:paraId="5EE1C46A" w14:textId="77777777" w:rsidTr="00C63D25">
        <w:trPr>
          <w:trHeight w:val="255"/>
        </w:trPr>
        <w:tc>
          <w:tcPr>
            <w:tcW w:w="3720" w:type="dxa"/>
            <w:vMerge/>
            <w:tcBorders>
              <w:top w:val="nil"/>
              <w:left w:val="single" w:sz="4" w:space="0" w:color="0070C0"/>
              <w:bottom w:val="single" w:sz="4" w:space="0" w:color="0070C0"/>
              <w:right w:val="single" w:sz="4" w:space="0" w:color="0070C0"/>
            </w:tcBorders>
            <w:vAlign w:val="center"/>
            <w:hideMark/>
          </w:tcPr>
          <w:p w14:paraId="370E2CA0" w14:textId="77777777" w:rsidR="00C63D25" w:rsidRDefault="00C63D25">
            <w:pPr>
              <w:rPr>
                <w:rFonts w:ascii="Arial" w:hAnsi="Arial" w:cs="Arial"/>
                <w:b/>
                <w:bCs/>
                <w:color w:val="000000"/>
                <w:sz w:val="18"/>
                <w:szCs w:val="18"/>
              </w:rPr>
            </w:pPr>
          </w:p>
        </w:tc>
        <w:tc>
          <w:tcPr>
            <w:tcW w:w="541" w:type="dxa"/>
            <w:tcBorders>
              <w:top w:val="nil"/>
              <w:left w:val="nil"/>
              <w:bottom w:val="single" w:sz="4" w:space="0" w:color="0070C0"/>
              <w:right w:val="single" w:sz="4" w:space="0" w:color="0070C0"/>
            </w:tcBorders>
            <w:noWrap/>
            <w:vAlign w:val="center"/>
            <w:hideMark/>
          </w:tcPr>
          <w:p w14:paraId="35D2C2ED"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1031</w:t>
            </w:r>
          </w:p>
        </w:tc>
        <w:tc>
          <w:tcPr>
            <w:tcW w:w="440" w:type="dxa"/>
            <w:tcBorders>
              <w:top w:val="nil"/>
              <w:left w:val="nil"/>
              <w:bottom w:val="single" w:sz="4" w:space="0" w:color="0070C0"/>
              <w:right w:val="single" w:sz="4" w:space="0" w:color="0070C0"/>
            </w:tcBorders>
            <w:noWrap/>
            <w:vAlign w:val="center"/>
            <w:hideMark/>
          </w:tcPr>
          <w:p w14:paraId="718CDEE7" w14:textId="77777777" w:rsidR="00C63D25" w:rsidRDefault="00C63D25">
            <w:pPr>
              <w:jc w:val="center"/>
              <w:rPr>
                <w:rFonts w:ascii="Arial" w:hAnsi="Arial" w:cs="Arial"/>
                <w:color w:val="000000"/>
                <w:sz w:val="16"/>
                <w:szCs w:val="16"/>
              </w:rPr>
            </w:pPr>
            <w:r>
              <w:rPr>
                <w:rFonts w:ascii="Arial" w:hAnsi="Arial" w:cs="Arial"/>
                <w:color w:val="000000"/>
                <w:sz w:val="16"/>
                <w:szCs w:val="16"/>
              </w:rPr>
              <w:t>166</w:t>
            </w:r>
          </w:p>
        </w:tc>
        <w:tc>
          <w:tcPr>
            <w:tcW w:w="580" w:type="dxa"/>
            <w:tcBorders>
              <w:top w:val="nil"/>
              <w:left w:val="nil"/>
              <w:bottom w:val="single" w:sz="4" w:space="0" w:color="0070C0"/>
              <w:right w:val="single" w:sz="4" w:space="0" w:color="0070C0"/>
            </w:tcBorders>
            <w:noWrap/>
            <w:vAlign w:val="center"/>
            <w:hideMark/>
          </w:tcPr>
          <w:p w14:paraId="445037D5"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684</w:t>
            </w:r>
          </w:p>
        </w:tc>
        <w:tc>
          <w:tcPr>
            <w:tcW w:w="460" w:type="dxa"/>
            <w:tcBorders>
              <w:top w:val="nil"/>
              <w:left w:val="nil"/>
              <w:bottom w:val="single" w:sz="4" w:space="0" w:color="0070C0"/>
              <w:right w:val="single" w:sz="4" w:space="0" w:color="0070C0"/>
            </w:tcBorders>
            <w:noWrap/>
            <w:vAlign w:val="center"/>
            <w:hideMark/>
          </w:tcPr>
          <w:p w14:paraId="547AC038" w14:textId="77777777" w:rsidR="00C63D25" w:rsidRDefault="00C63D25">
            <w:pPr>
              <w:jc w:val="center"/>
              <w:rPr>
                <w:rFonts w:ascii="Arial" w:hAnsi="Arial" w:cs="Arial"/>
                <w:color w:val="000000"/>
                <w:sz w:val="16"/>
                <w:szCs w:val="16"/>
              </w:rPr>
            </w:pPr>
            <w:r>
              <w:rPr>
                <w:rFonts w:ascii="Arial" w:hAnsi="Arial" w:cs="Arial"/>
                <w:color w:val="000000"/>
                <w:sz w:val="16"/>
                <w:szCs w:val="16"/>
              </w:rPr>
              <w:t>96</w:t>
            </w:r>
          </w:p>
        </w:tc>
        <w:tc>
          <w:tcPr>
            <w:tcW w:w="580" w:type="dxa"/>
            <w:tcBorders>
              <w:top w:val="nil"/>
              <w:left w:val="nil"/>
              <w:bottom w:val="single" w:sz="4" w:space="0" w:color="0070C0"/>
              <w:right w:val="single" w:sz="4" w:space="0" w:color="0070C0"/>
            </w:tcBorders>
            <w:noWrap/>
            <w:vAlign w:val="center"/>
            <w:hideMark/>
          </w:tcPr>
          <w:p w14:paraId="042CF605" w14:textId="59206BAA" w:rsidR="00C63D25" w:rsidRDefault="00C63D25" w:rsidP="00C63D25">
            <w:pPr>
              <w:jc w:val="center"/>
              <w:rPr>
                <w:rFonts w:ascii="Arial" w:hAnsi="Arial" w:cs="Arial"/>
                <w:b/>
                <w:bCs/>
                <w:color w:val="000000"/>
                <w:sz w:val="18"/>
                <w:szCs w:val="18"/>
              </w:rPr>
            </w:pPr>
            <w:r>
              <w:rPr>
                <w:rFonts w:ascii="Arial" w:hAnsi="Arial" w:cs="Arial"/>
                <w:b/>
                <w:bCs/>
                <w:color w:val="000000"/>
                <w:sz w:val="18"/>
                <w:szCs w:val="18"/>
              </w:rPr>
              <w:t>---</w:t>
            </w:r>
          </w:p>
        </w:tc>
        <w:tc>
          <w:tcPr>
            <w:tcW w:w="585" w:type="dxa"/>
            <w:tcBorders>
              <w:top w:val="nil"/>
              <w:left w:val="nil"/>
              <w:bottom w:val="single" w:sz="4" w:space="0" w:color="0070C0"/>
              <w:right w:val="single" w:sz="4" w:space="0" w:color="0070C0"/>
            </w:tcBorders>
            <w:noWrap/>
            <w:vAlign w:val="center"/>
            <w:hideMark/>
          </w:tcPr>
          <w:p w14:paraId="4BE6D0D8" w14:textId="5EABB949" w:rsidR="00C63D25" w:rsidRDefault="00C63D25" w:rsidP="00C63D25">
            <w:pPr>
              <w:jc w:val="center"/>
              <w:rPr>
                <w:rFonts w:ascii="Arial" w:hAnsi="Arial" w:cs="Arial"/>
                <w:color w:val="000000"/>
                <w:sz w:val="16"/>
                <w:szCs w:val="16"/>
              </w:rPr>
            </w:pPr>
            <w:r>
              <w:rPr>
                <w:rFonts w:ascii="Arial" w:hAnsi="Arial" w:cs="Arial"/>
                <w:color w:val="000000"/>
                <w:sz w:val="16"/>
                <w:szCs w:val="16"/>
              </w:rPr>
              <w:t>--</w:t>
            </w:r>
          </w:p>
        </w:tc>
        <w:tc>
          <w:tcPr>
            <w:tcW w:w="2700" w:type="dxa"/>
            <w:tcBorders>
              <w:top w:val="nil"/>
              <w:left w:val="nil"/>
              <w:bottom w:val="single" w:sz="4" w:space="0" w:color="0070C0"/>
              <w:right w:val="single" w:sz="4" w:space="0" w:color="0070C0"/>
            </w:tcBorders>
            <w:noWrap/>
            <w:vAlign w:val="center"/>
            <w:hideMark/>
          </w:tcPr>
          <w:p w14:paraId="70E6BCB1" w14:textId="77777777" w:rsidR="00C63D25" w:rsidRDefault="00C63D25">
            <w:pPr>
              <w:jc w:val="center"/>
              <w:rPr>
                <w:rFonts w:ascii="Arial" w:hAnsi="Arial" w:cs="Arial"/>
                <w:color w:val="000000"/>
                <w:sz w:val="16"/>
                <w:szCs w:val="16"/>
              </w:rPr>
            </w:pPr>
            <w:r>
              <w:rPr>
                <w:rFonts w:ascii="Arial" w:hAnsi="Arial" w:cs="Arial"/>
                <w:color w:val="000000"/>
                <w:sz w:val="16"/>
                <w:szCs w:val="16"/>
              </w:rPr>
              <w:t>Dic 08 - 20</w:t>
            </w:r>
          </w:p>
        </w:tc>
      </w:tr>
      <w:tr w:rsidR="00C63D25" w14:paraId="7F9F51F4" w14:textId="77777777" w:rsidTr="00C63D25">
        <w:trPr>
          <w:trHeight w:val="255"/>
        </w:trPr>
        <w:tc>
          <w:tcPr>
            <w:tcW w:w="3720" w:type="dxa"/>
            <w:vMerge w:val="restart"/>
            <w:tcBorders>
              <w:top w:val="nil"/>
              <w:left w:val="single" w:sz="4" w:space="0" w:color="0070C0"/>
              <w:bottom w:val="single" w:sz="4" w:space="0" w:color="0070C0"/>
              <w:right w:val="single" w:sz="4" w:space="0" w:color="0070C0"/>
            </w:tcBorders>
            <w:noWrap/>
            <w:vAlign w:val="center"/>
            <w:hideMark/>
          </w:tcPr>
          <w:p w14:paraId="163908ED"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Wish Serrano 4*</w:t>
            </w:r>
          </w:p>
        </w:tc>
        <w:tc>
          <w:tcPr>
            <w:tcW w:w="541" w:type="dxa"/>
            <w:tcBorders>
              <w:top w:val="nil"/>
              <w:left w:val="nil"/>
              <w:bottom w:val="single" w:sz="4" w:space="0" w:color="0070C0"/>
              <w:right w:val="single" w:sz="4" w:space="0" w:color="0070C0"/>
            </w:tcBorders>
            <w:noWrap/>
            <w:vAlign w:val="center"/>
            <w:hideMark/>
          </w:tcPr>
          <w:p w14:paraId="25182D96"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1099</w:t>
            </w:r>
          </w:p>
        </w:tc>
        <w:tc>
          <w:tcPr>
            <w:tcW w:w="440" w:type="dxa"/>
            <w:tcBorders>
              <w:top w:val="nil"/>
              <w:left w:val="nil"/>
              <w:bottom w:val="single" w:sz="4" w:space="0" w:color="0070C0"/>
              <w:right w:val="single" w:sz="4" w:space="0" w:color="0070C0"/>
            </w:tcBorders>
            <w:noWrap/>
            <w:vAlign w:val="center"/>
            <w:hideMark/>
          </w:tcPr>
          <w:p w14:paraId="2B99A3E4" w14:textId="77777777" w:rsidR="00C63D25" w:rsidRDefault="00C63D25">
            <w:pPr>
              <w:jc w:val="center"/>
              <w:rPr>
                <w:rFonts w:ascii="Arial" w:hAnsi="Arial" w:cs="Arial"/>
                <w:color w:val="000000"/>
                <w:sz w:val="16"/>
                <w:szCs w:val="16"/>
              </w:rPr>
            </w:pPr>
            <w:r>
              <w:rPr>
                <w:rFonts w:ascii="Arial" w:hAnsi="Arial" w:cs="Arial"/>
                <w:color w:val="000000"/>
                <w:sz w:val="16"/>
                <w:szCs w:val="16"/>
              </w:rPr>
              <w:t>180</w:t>
            </w:r>
          </w:p>
        </w:tc>
        <w:tc>
          <w:tcPr>
            <w:tcW w:w="580" w:type="dxa"/>
            <w:tcBorders>
              <w:top w:val="nil"/>
              <w:left w:val="nil"/>
              <w:bottom w:val="single" w:sz="4" w:space="0" w:color="0070C0"/>
              <w:right w:val="single" w:sz="4" w:space="0" w:color="0070C0"/>
            </w:tcBorders>
            <w:noWrap/>
            <w:vAlign w:val="center"/>
            <w:hideMark/>
          </w:tcPr>
          <w:p w14:paraId="403137D9"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693</w:t>
            </w:r>
          </w:p>
        </w:tc>
        <w:tc>
          <w:tcPr>
            <w:tcW w:w="460" w:type="dxa"/>
            <w:tcBorders>
              <w:top w:val="nil"/>
              <w:left w:val="nil"/>
              <w:bottom w:val="single" w:sz="4" w:space="0" w:color="0070C0"/>
              <w:right w:val="single" w:sz="4" w:space="0" w:color="0070C0"/>
            </w:tcBorders>
            <w:noWrap/>
            <w:vAlign w:val="center"/>
            <w:hideMark/>
          </w:tcPr>
          <w:p w14:paraId="3B384764" w14:textId="77777777" w:rsidR="00C63D25" w:rsidRDefault="00C63D25">
            <w:pPr>
              <w:jc w:val="center"/>
              <w:rPr>
                <w:rFonts w:ascii="Arial" w:hAnsi="Arial" w:cs="Arial"/>
                <w:color w:val="000000"/>
                <w:sz w:val="16"/>
                <w:szCs w:val="16"/>
              </w:rPr>
            </w:pPr>
            <w:r>
              <w:rPr>
                <w:rFonts w:ascii="Arial" w:hAnsi="Arial" w:cs="Arial"/>
                <w:color w:val="000000"/>
                <w:sz w:val="16"/>
                <w:szCs w:val="16"/>
              </w:rPr>
              <w:t>98</w:t>
            </w:r>
          </w:p>
        </w:tc>
        <w:tc>
          <w:tcPr>
            <w:tcW w:w="580" w:type="dxa"/>
            <w:tcBorders>
              <w:top w:val="nil"/>
              <w:left w:val="nil"/>
              <w:bottom w:val="single" w:sz="4" w:space="0" w:color="0070C0"/>
              <w:right w:val="single" w:sz="4" w:space="0" w:color="0070C0"/>
            </w:tcBorders>
            <w:noWrap/>
            <w:vAlign w:val="center"/>
            <w:hideMark/>
          </w:tcPr>
          <w:p w14:paraId="79178CB5"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631</w:t>
            </w:r>
          </w:p>
        </w:tc>
        <w:tc>
          <w:tcPr>
            <w:tcW w:w="585" w:type="dxa"/>
            <w:tcBorders>
              <w:top w:val="nil"/>
              <w:left w:val="nil"/>
              <w:bottom w:val="single" w:sz="4" w:space="0" w:color="0070C0"/>
              <w:right w:val="single" w:sz="4" w:space="0" w:color="0070C0"/>
            </w:tcBorders>
            <w:noWrap/>
            <w:vAlign w:val="center"/>
            <w:hideMark/>
          </w:tcPr>
          <w:p w14:paraId="177E039A" w14:textId="77777777" w:rsidR="00C63D25" w:rsidRDefault="00C63D25">
            <w:pPr>
              <w:jc w:val="center"/>
              <w:rPr>
                <w:rFonts w:ascii="Arial" w:hAnsi="Arial" w:cs="Arial"/>
                <w:color w:val="000000"/>
                <w:sz w:val="16"/>
                <w:szCs w:val="16"/>
              </w:rPr>
            </w:pPr>
            <w:r>
              <w:rPr>
                <w:rFonts w:ascii="Arial" w:hAnsi="Arial" w:cs="Arial"/>
                <w:color w:val="000000"/>
                <w:sz w:val="16"/>
                <w:szCs w:val="16"/>
              </w:rPr>
              <w:t>85</w:t>
            </w:r>
          </w:p>
        </w:tc>
        <w:tc>
          <w:tcPr>
            <w:tcW w:w="2700" w:type="dxa"/>
            <w:tcBorders>
              <w:top w:val="nil"/>
              <w:left w:val="nil"/>
              <w:bottom w:val="single" w:sz="4" w:space="0" w:color="0070C0"/>
              <w:right w:val="single" w:sz="4" w:space="0" w:color="0070C0"/>
            </w:tcBorders>
            <w:noWrap/>
            <w:vAlign w:val="center"/>
            <w:hideMark/>
          </w:tcPr>
          <w:p w14:paraId="585CEA8F" w14:textId="77777777" w:rsidR="00C63D25" w:rsidRDefault="00C63D25">
            <w:pPr>
              <w:jc w:val="center"/>
              <w:rPr>
                <w:rFonts w:ascii="Arial" w:hAnsi="Arial" w:cs="Arial"/>
                <w:color w:val="000000"/>
                <w:sz w:val="16"/>
                <w:szCs w:val="16"/>
              </w:rPr>
            </w:pPr>
            <w:r>
              <w:rPr>
                <w:rFonts w:ascii="Arial" w:hAnsi="Arial" w:cs="Arial"/>
                <w:color w:val="000000"/>
                <w:sz w:val="16"/>
                <w:szCs w:val="16"/>
              </w:rPr>
              <w:t>Ago 01 - Dic 07</w:t>
            </w:r>
          </w:p>
        </w:tc>
      </w:tr>
      <w:tr w:rsidR="00C63D25" w14:paraId="2629E06C" w14:textId="77777777" w:rsidTr="00C63D25">
        <w:trPr>
          <w:trHeight w:val="255"/>
        </w:trPr>
        <w:tc>
          <w:tcPr>
            <w:tcW w:w="3720" w:type="dxa"/>
            <w:vMerge/>
            <w:tcBorders>
              <w:top w:val="nil"/>
              <w:left w:val="single" w:sz="4" w:space="0" w:color="0070C0"/>
              <w:bottom w:val="single" w:sz="4" w:space="0" w:color="0070C0"/>
              <w:right w:val="single" w:sz="4" w:space="0" w:color="0070C0"/>
            </w:tcBorders>
            <w:vAlign w:val="center"/>
            <w:hideMark/>
          </w:tcPr>
          <w:p w14:paraId="1E17EDF6" w14:textId="77777777" w:rsidR="00C63D25" w:rsidRDefault="00C63D25">
            <w:pPr>
              <w:rPr>
                <w:rFonts w:ascii="Arial" w:hAnsi="Arial" w:cs="Arial"/>
                <w:b/>
                <w:bCs/>
                <w:color w:val="000000"/>
                <w:sz w:val="18"/>
                <w:szCs w:val="18"/>
              </w:rPr>
            </w:pPr>
          </w:p>
        </w:tc>
        <w:tc>
          <w:tcPr>
            <w:tcW w:w="541" w:type="dxa"/>
            <w:tcBorders>
              <w:top w:val="nil"/>
              <w:left w:val="nil"/>
              <w:bottom w:val="single" w:sz="4" w:space="0" w:color="0070C0"/>
              <w:right w:val="single" w:sz="4" w:space="0" w:color="0070C0"/>
            </w:tcBorders>
            <w:noWrap/>
            <w:vAlign w:val="center"/>
            <w:hideMark/>
          </w:tcPr>
          <w:p w14:paraId="1710B4A3"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1422</w:t>
            </w:r>
          </w:p>
        </w:tc>
        <w:tc>
          <w:tcPr>
            <w:tcW w:w="440" w:type="dxa"/>
            <w:tcBorders>
              <w:top w:val="nil"/>
              <w:left w:val="nil"/>
              <w:bottom w:val="single" w:sz="4" w:space="0" w:color="0070C0"/>
              <w:right w:val="single" w:sz="4" w:space="0" w:color="0070C0"/>
            </w:tcBorders>
            <w:noWrap/>
            <w:vAlign w:val="center"/>
            <w:hideMark/>
          </w:tcPr>
          <w:p w14:paraId="76EE8284" w14:textId="77777777" w:rsidR="00C63D25" w:rsidRDefault="00C63D25">
            <w:pPr>
              <w:jc w:val="center"/>
              <w:rPr>
                <w:rFonts w:ascii="Arial" w:hAnsi="Arial" w:cs="Arial"/>
                <w:color w:val="000000"/>
                <w:sz w:val="16"/>
                <w:szCs w:val="16"/>
              </w:rPr>
            </w:pPr>
            <w:r>
              <w:rPr>
                <w:rFonts w:ascii="Arial" w:hAnsi="Arial" w:cs="Arial"/>
                <w:color w:val="000000"/>
                <w:sz w:val="16"/>
                <w:szCs w:val="16"/>
              </w:rPr>
              <w:t>245</w:t>
            </w:r>
          </w:p>
        </w:tc>
        <w:tc>
          <w:tcPr>
            <w:tcW w:w="580" w:type="dxa"/>
            <w:tcBorders>
              <w:top w:val="nil"/>
              <w:left w:val="nil"/>
              <w:bottom w:val="single" w:sz="4" w:space="0" w:color="0070C0"/>
              <w:right w:val="single" w:sz="4" w:space="0" w:color="0070C0"/>
            </w:tcBorders>
            <w:noWrap/>
            <w:vAlign w:val="center"/>
            <w:hideMark/>
          </w:tcPr>
          <w:p w14:paraId="3711EFB9"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901</w:t>
            </w:r>
          </w:p>
        </w:tc>
        <w:tc>
          <w:tcPr>
            <w:tcW w:w="460" w:type="dxa"/>
            <w:tcBorders>
              <w:top w:val="nil"/>
              <w:left w:val="nil"/>
              <w:bottom w:val="single" w:sz="4" w:space="0" w:color="0070C0"/>
              <w:right w:val="single" w:sz="4" w:space="0" w:color="0070C0"/>
            </w:tcBorders>
            <w:noWrap/>
            <w:vAlign w:val="center"/>
            <w:hideMark/>
          </w:tcPr>
          <w:p w14:paraId="46266A18" w14:textId="77777777" w:rsidR="00C63D25" w:rsidRDefault="00C63D25">
            <w:pPr>
              <w:jc w:val="center"/>
              <w:rPr>
                <w:rFonts w:ascii="Arial" w:hAnsi="Arial" w:cs="Arial"/>
                <w:color w:val="000000"/>
                <w:sz w:val="16"/>
                <w:szCs w:val="16"/>
              </w:rPr>
            </w:pPr>
            <w:r>
              <w:rPr>
                <w:rFonts w:ascii="Arial" w:hAnsi="Arial" w:cs="Arial"/>
                <w:color w:val="000000"/>
                <w:sz w:val="16"/>
                <w:szCs w:val="16"/>
              </w:rPr>
              <w:t>140</w:t>
            </w:r>
          </w:p>
        </w:tc>
        <w:tc>
          <w:tcPr>
            <w:tcW w:w="580" w:type="dxa"/>
            <w:tcBorders>
              <w:top w:val="nil"/>
              <w:left w:val="nil"/>
              <w:bottom w:val="single" w:sz="4" w:space="0" w:color="0070C0"/>
              <w:right w:val="single" w:sz="4" w:space="0" w:color="0070C0"/>
            </w:tcBorders>
            <w:noWrap/>
            <w:vAlign w:val="center"/>
            <w:hideMark/>
          </w:tcPr>
          <w:p w14:paraId="4AC0E50C"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769</w:t>
            </w:r>
          </w:p>
        </w:tc>
        <w:tc>
          <w:tcPr>
            <w:tcW w:w="585" w:type="dxa"/>
            <w:tcBorders>
              <w:top w:val="nil"/>
              <w:left w:val="nil"/>
              <w:bottom w:val="single" w:sz="4" w:space="0" w:color="0070C0"/>
              <w:right w:val="single" w:sz="4" w:space="0" w:color="0070C0"/>
            </w:tcBorders>
            <w:noWrap/>
            <w:vAlign w:val="center"/>
            <w:hideMark/>
          </w:tcPr>
          <w:p w14:paraId="651FDE64" w14:textId="77777777" w:rsidR="00C63D25" w:rsidRDefault="00C63D25">
            <w:pPr>
              <w:jc w:val="center"/>
              <w:rPr>
                <w:rFonts w:ascii="Arial" w:hAnsi="Arial" w:cs="Arial"/>
                <w:color w:val="000000"/>
                <w:sz w:val="16"/>
                <w:szCs w:val="16"/>
              </w:rPr>
            </w:pPr>
            <w:r>
              <w:rPr>
                <w:rFonts w:ascii="Arial" w:hAnsi="Arial" w:cs="Arial"/>
                <w:color w:val="000000"/>
                <w:sz w:val="16"/>
                <w:szCs w:val="16"/>
              </w:rPr>
              <w:t>113</w:t>
            </w:r>
          </w:p>
        </w:tc>
        <w:tc>
          <w:tcPr>
            <w:tcW w:w="2700" w:type="dxa"/>
            <w:tcBorders>
              <w:top w:val="nil"/>
              <w:left w:val="nil"/>
              <w:bottom w:val="single" w:sz="4" w:space="0" w:color="0070C0"/>
              <w:right w:val="single" w:sz="4" w:space="0" w:color="0070C0"/>
            </w:tcBorders>
            <w:noWrap/>
            <w:vAlign w:val="center"/>
            <w:hideMark/>
          </w:tcPr>
          <w:p w14:paraId="12A384C9" w14:textId="77777777" w:rsidR="00C63D25" w:rsidRDefault="00C63D25">
            <w:pPr>
              <w:jc w:val="center"/>
              <w:rPr>
                <w:rFonts w:ascii="Arial" w:hAnsi="Arial" w:cs="Arial"/>
                <w:color w:val="000000"/>
                <w:sz w:val="16"/>
                <w:szCs w:val="16"/>
              </w:rPr>
            </w:pPr>
            <w:r>
              <w:rPr>
                <w:rFonts w:ascii="Arial" w:hAnsi="Arial" w:cs="Arial"/>
                <w:color w:val="000000"/>
                <w:sz w:val="16"/>
                <w:szCs w:val="16"/>
              </w:rPr>
              <w:t>Dic 08 - 20</w:t>
            </w:r>
          </w:p>
        </w:tc>
      </w:tr>
      <w:tr w:rsidR="00C63D25" w14:paraId="4327052E" w14:textId="77777777" w:rsidTr="00C63D25">
        <w:trPr>
          <w:trHeight w:val="255"/>
        </w:trPr>
        <w:tc>
          <w:tcPr>
            <w:tcW w:w="3720" w:type="dxa"/>
            <w:vMerge w:val="restart"/>
            <w:tcBorders>
              <w:top w:val="nil"/>
              <w:left w:val="single" w:sz="4" w:space="0" w:color="0070C0"/>
              <w:bottom w:val="single" w:sz="4" w:space="0" w:color="0070C0"/>
              <w:right w:val="single" w:sz="4" w:space="0" w:color="0070C0"/>
            </w:tcBorders>
            <w:noWrap/>
            <w:vAlign w:val="center"/>
            <w:hideMark/>
          </w:tcPr>
          <w:p w14:paraId="2F935B10"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Sky Palace Hotel</w:t>
            </w:r>
          </w:p>
        </w:tc>
        <w:tc>
          <w:tcPr>
            <w:tcW w:w="541" w:type="dxa"/>
            <w:tcBorders>
              <w:top w:val="nil"/>
              <w:left w:val="nil"/>
              <w:bottom w:val="single" w:sz="4" w:space="0" w:color="0070C0"/>
              <w:right w:val="single" w:sz="4" w:space="0" w:color="0070C0"/>
            </w:tcBorders>
            <w:noWrap/>
            <w:vAlign w:val="center"/>
            <w:hideMark/>
          </w:tcPr>
          <w:p w14:paraId="431947C2"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906</w:t>
            </w:r>
          </w:p>
        </w:tc>
        <w:tc>
          <w:tcPr>
            <w:tcW w:w="440" w:type="dxa"/>
            <w:tcBorders>
              <w:top w:val="nil"/>
              <w:left w:val="nil"/>
              <w:bottom w:val="single" w:sz="4" w:space="0" w:color="0070C0"/>
              <w:right w:val="single" w:sz="4" w:space="0" w:color="0070C0"/>
            </w:tcBorders>
            <w:noWrap/>
            <w:vAlign w:val="center"/>
            <w:hideMark/>
          </w:tcPr>
          <w:p w14:paraId="3BE2BA3D" w14:textId="77777777" w:rsidR="00C63D25" w:rsidRDefault="00C63D25">
            <w:pPr>
              <w:jc w:val="center"/>
              <w:rPr>
                <w:rFonts w:ascii="Arial" w:hAnsi="Arial" w:cs="Arial"/>
                <w:color w:val="000000"/>
                <w:sz w:val="16"/>
                <w:szCs w:val="16"/>
              </w:rPr>
            </w:pPr>
            <w:r>
              <w:rPr>
                <w:rFonts w:ascii="Arial" w:hAnsi="Arial" w:cs="Arial"/>
                <w:color w:val="000000"/>
                <w:sz w:val="16"/>
                <w:szCs w:val="16"/>
              </w:rPr>
              <w:t>141</w:t>
            </w:r>
          </w:p>
        </w:tc>
        <w:tc>
          <w:tcPr>
            <w:tcW w:w="580" w:type="dxa"/>
            <w:tcBorders>
              <w:top w:val="nil"/>
              <w:left w:val="nil"/>
              <w:bottom w:val="single" w:sz="4" w:space="0" w:color="0070C0"/>
              <w:right w:val="single" w:sz="4" w:space="0" w:color="0070C0"/>
            </w:tcBorders>
            <w:noWrap/>
            <w:vAlign w:val="center"/>
            <w:hideMark/>
          </w:tcPr>
          <w:p w14:paraId="040F8B0F"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558</w:t>
            </w:r>
          </w:p>
        </w:tc>
        <w:tc>
          <w:tcPr>
            <w:tcW w:w="460" w:type="dxa"/>
            <w:tcBorders>
              <w:top w:val="nil"/>
              <w:left w:val="nil"/>
              <w:bottom w:val="single" w:sz="4" w:space="0" w:color="0070C0"/>
              <w:right w:val="single" w:sz="4" w:space="0" w:color="0070C0"/>
            </w:tcBorders>
            <w:noWrap/>
            <w:vAlign w:val="center"/>
            <w:hideMark/>
          </w:tcPr>
          <w:p w14:paraId="63566A35" w14:textId="77777777" w:rsidR="00C63D25" w:rsidRDefault="00C63D25">
            <w:pPr>
              <w:jc w:val="center"/>
              <w:rPr>
                <w:rFonts w:ascii="Arial" w:hAnsi="Arial" w:cs="Arial"/>
                <w:color w:val="000000"/>
                <w:sz w:val="16"/>
                <w:szCs w:val="16"/>
              </w:rPr>
            </w:pPr>
            <w:r>
              <w:rPr>
                <w:rFonts w:ascii="Arial" w:hAnsi="Arial" w:cs="Arial"/>
                <w:color w:val="000000"/>
                <w:sz w:val="16"/>
                <w:szCs w:val="16"/>
              </w:rPr>
              <w:t>70</w:t>
            </w:r>
          </w:p>
        </w:tc>
        <w:tc>
          <w:tcPr>
            <w:tcW w:w="580" w:type="dxa"/>
            <w:tcBorders>
              <w:top w:val="nil"/>
              <w:left w:val="nil"/>
              <w:bottom w:val="single" w:sz="4" w:space="0" w:color="0070C0"/>
              <w:right w:val="single" w:sz="4" w:space="0" w:color="0070C0"/>
            </w:tcBorders>
            <w:noWrap/>
            <w:vAlign w:val="center"/>
            <w:hideMark/>
          </w:tcPr>
          <w:p w14:paraId="05355018"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536</w:t>
            </w:r>
          </w:p>
        </w:tc>
        <w:tc>
          <w:tcPr>
            <w:tcW w:w="585" w:type="dxa"/>
            <w:tcBorders>
              <w:top w:val="nil"/>
              <w:left w:val="nil"/>
              <w:bottom w:val="single" w:sz="4" w:space="0" w:color="0070C0"/>
              <w:right w:val="single" w:sz="4" w:space="0" w:color="0070C0"/>
            </w:tcBorders>
            <w:noWrap/>
            <w:vAlign w:val="center"/>
            <w:hideMark/>
          </w:tcPr>
          <w:p w14:paraId="694E5E37" w14:textId="77777777" w:rsidR="00C63D25" w:rsidRDefault="00C63D25">
            <w:pPr>
              <w:jc w:val="center"/>
              <w:rPr>
                <w:rFonts w:ascii="Arial" w:hAnsi="Arial" w:cs="Arial"/>
                <w:color w:val="000000"/>
                <w:sz w:val="16"/>
                <w:szCs w:val="16"/>
              </w:rPr>
            </w:pPr>
            <w:r>
              <w:rPr>
                <w:rFonts w:ascii="Arial" w:hAnsi="Arial" w:cs="Arial"/>
                <w:color w:val="000000"/>
                <w:sz w:val="16"/>
                <w:szCs w:val="16"/>
              </w:rPr>
              <w:t>66</w:t>
            </w:r>
          </w:p>
        </w:tc>
        <w:tc>
          <w:tcPr>
            <w:tcW w:w="2700" w:type="dxa"/>
            <w:tcBorders>
              <w:top w:val="nil"/>
              <w:left w:val="nil"/>
              <w:bottom w:val="single" w:sz="4" w:space="0" w:color="0070C0"/>
              <w:right w:val="single" w:sz="4" w:space="0" w:color="0070C0"/>
            </w:tcBorders>
            <w:noWrap/>
            <w:vAlign w:val="center"/>
            <w:hideMark/>
          </w:tcPr>
          <w:p w14:paraId="7E815857" w14:textId="77777777" w:rsidR="00C63D25" w:rsidRDefault="00C63D25">
            <w:pPr>
              <w:jc w:val="center"/>
              <w:rPr>
                <w:rFonts w:ascii="Arial" w:hAnsi="Arial" w:cs="Arial"/>
                <w:color w:val="000000"/>
                <w:sz w:val="16"/>
                <w:szCs w:val="16"/>
              </w:rPr>
            </w:pPr>
            <w:r>
              <w:rPr>
                <w:rFonts w:ascii="Arial" w:hAnsi="Arial" w:cs="Arial"/>
                <w:color w:val="000000"/>
                <w:sz w:val="16"/>
                <w:szCs w:val="16"/>
              </w:rPr>
              <w:t>Nov 01 - Dic 23</w:t>
            </w:r>
          </w:p>
        </w:tc>
      </w:tr>
      <w:tr w:rsidR="00C63D25" w14:paraId="7507F003" w14:textId="77777777" w:rsidTr="00C63D25">
        <w:trPr>
          <w:trHeight w:val="255"/>
        </w:trPr>
        <w:tc>
          <w:tcPr>
            <w:tcW w:w="3720" w:type="dxa"/>
            <w:vMerge/>
            <w:tcBorders>
              <w:top w:val="nil"/>
              <w:left w:val="single" w:sz="4" w:space="0" w:color="0070C0"/>
              <w:bottom w:val="single" w:sz="4" w:space="0" w:color="0070C0"/>
              <w:right w:val="single" w:sz="4" w:space="0" w:color="0070C0"/>
            </w:tcBorders>
            <w:vAlign w:val="center"/>
            <w:hideMark/>
          </w:tcPr>
          <w:p w14:paraId="4AFE8E0D" w14:textId="77777777" w:rsidR="00C63D25" w:rsidRDefault="00C63D25">
            <w:pPr>
              <w:rPr>
                <w:rFonts w:ascii="Arial" w:hAnsi="Arial" w:cs="Arial"/>
                <w:b/>
                <w:bCs/>
                <w:color w:val="000000"/>
                <w:sz w:val="18"/>
                <w:szCs w:val="18"/>
              </w:rPr>
            </w:pPr>
          </w:p>
        </w:tc>
        <w:tc>
          <w:tcPr>
            <w:tcW w:w="541" w:type="dxa"/>
            <w:tcBorders>
              <w:top w:val="nil"/>
              <w:left w:val="nil"/>
              <w:bottom w:val="single" w:sz="4" w:space="0" w:color="0070C0"/>
              <w:right w:val="single" w:sz="4" w:space="0" w:color="0070C0"/>
            </w:tcBorders>
            <w:noWrap/>
            <w:vAlign w:val="center"/>
            <w:hideMark/>
          </w:tcPr>
          <w:p w14:paraId="229C687C"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631</w:t>
            </w:r>
          </w:p>
        </w:tc>
        <w:tc>
          <w:tcPr>
            <w:tcW w:w="440" w:type="dxa"/>
            <w:tcBorders>
              <w:top w:val="nil"/>
              <w:left w:val="nil"/>
              <w:bottom w:val="single" w:sz="4" w:space="0" w:color="0070C0"/>
              <w:right w:val="single" w:sz="4" w:space="0" w:color="0070C0"/>
            </w:tcBorders>
            <w:noWrap/>
            <w:vAlign w:val="center"/>
            <w:hideMark/>
          </w:tcPr>
          <w:p w14:paraId="656115C4" w14:textId="77777777" w:rsidR="00C63D25" w:rsidRDefault="00C63D25">
            <w:pPr>
              <w:jc w:val="center"/>
              <w:rPr>
                <w:rFonts w:ascii="Arial" w:hAnsi="Arial" w:cs="Arial"/>
                <w:color w:val="000000"/>
                <w:sz w:val="16"/>
                <w:szCs w:val="16"/>
              </w:rPr>
            </w:pPr>
            <w:r>
              <w:rPr>
                <w:rFonts w:ascii="Arial" w:hAnsi="Arial" w:cs="Arial"/>
                <w:color w:val="000000"/>
                <w:sz w:val="16"/>
                <w:szCs w:val="16"/>
              </w:rPr>
              <w:t>85</w:t>
            </w:r>
          </w:p>
        </w:tc>
        <w:tc>
          <w:tcPr>
            <w:tcW w:w="580" w:type="dxa"/>
            <w:tcBorders>
              <w:top w:val="nil"/>
              <w:left w:val="nil"/>
              <w:bottom w:val="single" w:sz="4" w:space="0" w:color="0070C0"/>
              <w:right w:val="single" w:sz="4" w:space="0" w:color="0070C0"/>
            </w:tcBorders>
            <w:noWrap/>
            <w:vAlign w:val="center"/>
            <w:hideMark/>
          </w:tcPr>
          <w:p w14:paraId="588CED4C"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421</w:t>
            </w:r>
          </w:p>
        </w:tc>
        <w:tc>
          <w:tcPr>
            <w:tcW w:w="460" w:type="dxa"/>
            <w:tcBorders>
              <w:top w:val="nil"/>
              <w:left w:val="nil"/>
              <w:bottom w:val="single" w:sz="4" w:space="0" w:color="0070C0"/>
              <w:right w:val="single" w:sz="4" w:space="0" w:color="0070C0"/>
            </w:tcBorders>
            <w:noWrap/>
            <w:vAlign w:val="center"/>
            <w:hideMark/>
          </w:tcPr>
          <w:p w14:paraId="3178686F" w14:textId="77777777" w:rsidR="00C63D25" w:rsidRDefault="00C63D25">
            <w:pPr>
              <w:jc w:val="center"/>
              <w:rPr>
                <w:rFonts w:ascii="Arial" w:hAnsi="Arial" w:cs="Arial"/>
                <w:color w:val="000000"/>
                <w:sz w:val="16"/>
                <w:szCs w:val="16"/>
              </w:rPr>
            </w:pPr>
            <w:r>
              <w:rPr>
                <w:rFonts w:ascii="Arial" w:hAnsi="Arial" w:cs="Arial"/>
                <w:color w:val="000000"/>
                <w:sz w:val="16"/>
                <w:szCs w:val="16"/>
              </w:rPr>
              <w:t>43</w:t>
            </w:r>
          </w:p>
        </w:tc>
        <w:tc>
          <w:tcPr>
            <w:tcW w:w="580" w:type="dxa"/>
            <w:tcBorders>
              <w:top w:val="nil"/>
              <w:left w:val="nil"/>
              <w:bottom w:val="single" w:sz="4" w:space="0" w:color="0070C0"/>
              <w:right w:val="single" w:sz="4" w:space="0" w:color="0070C0"/>
            </w:tcBorders>
            <w:noWrap/>
            <w:vAlign w:val="center"/>
            <w:hideMark/>
          </w:tcPr>
          <w:p w14:paraId="734B2C68"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405</w:t>
            </w:r>
          </w:p>
        </w:tc>
        <w:tc>
          <w:tcPr>
            <w:tcW w:w="585" w:type="dxa"/>
            <w:tcBorders>
              <w:top w:val="nil"/>
              <w:left w:val="nil"/>
              <w:bottom w:val="single" w:sz="4" w:space="0" w:color="0070C0"/>
              <w:right w:val="single" w:sz="4" w:space="0" w:color="0070C0"/>
            </w:tcBorders>
            <w:noWrap/>
            <w:vAlign w:val="center"/>
            <w:hideMark/>
          </w:tcPr>
          <w:p w14:paraId="25F399EE" w14:textId="77777777" w:rsidR="00C63D25" w:rsidRDefault="00C63D25">
            <w:pPr>
              <w:jc w:val="center"/>
              <w:rPr>
                <w:rFonts w:ascii="Arial" w:hAnsi="Arial" w:cs="Arial"/>
                <w:color w:val="000000"/>
                <w:sz w:val="16"/>
                <w:szCs w:val="16"/>
              </w:rPr>
            </w:pPr>
            <w:r>
              <w:rPr>
                <w:rFonts w:ascii="Arial" w:hAnsi="Arial" w:cs="Arial"/>
                <w:color w:val="000000"/>
                <w:sz w:val="16"/>
                <w:szCs w:val="16"/>
              </w:rPr>
              <w:t>39</w:t>
            </w:r>
          </w:p>
        </w:tc>
        <w:tc>
          <w:tcPr>
            <w:tcW w:w="2700" w:type="dxa"/>
            <w:tcBorders>
              <w:top w:val="nil"/>
              <w:left w:val="nil"/>
              <w:bottom w:val="single" w:sz="4" w:space="0" w:color="0070C0"/>
              <w:right w:val="single" w:sz="4" w:space="0" w:color="0070C0"/>
            </w:tcBorders>
            <w:noWrap/>
            <w:vAlign w:val="center"/>
            <w:hideMark/>
          </w:tcPr>
          <w:p w14:paraId="0D64F497" w14:textId="77777777" w:rsidR="00C63D25" w:rsidRDefault="00C63D25">
            <w:pPr>
              <w:jc w:val="center"/>
              <w:rPr>
                <w:rFonts w:ascii="Arial" w:hAnsi="Arial" w:cs="Arial"/>
                <w:color w:val="000000"/>
                <w:sz w:val="16"/>
                <w:szCs w:val="16"/>
              </w:rPr>
            </w:pPr>
            <w:r>
              <w:rPr>
                <w:rFonts w:ascii="Arial" w:hAnsi="Arial" w:cs="Arial"/>
                <w:color w:val="000000"/>
                <w:sz w:val="16"/>
                <w:szCs w:val="16"/>
              </w:rPr>
              <w:t>Ago 01 - Oct 31</w:t>
            </w:r>
          </w:p>
        </w:tc>
      </w:tr>
      <w:tr w:rsidR="00C63D25" w14:paraId="259E1269" w14:textId="77777777" w:rsidTr="00C63D25">
        <w:trPr>
          <w:trHeight w:val="255"/>
        </w:trPr>
        <w:tc>
          <w:tcPr>
            <w:tcW w:w="3720" w:type="dxa"/>
            <w:vMerge w:val="restart"/>
            <w:tcBorders>
              <w:top w:val="nil"/>
              <w:left w:val="single" w:sz="4" w:space="0" w:color="0070C0"/>
              <w:bottom w:val="single" w:sz="4" w:space="0" w:color="0070C0"/>
              <w:right w:val="single" w:sz="4" w:space="0" w:color="0070C0"/>
            </w:tcBorders>
            <w:noWrap/>
            <w:vAlign w:val="center"/>
            <w:hideMark/>
          </w:tcPr>
          <w:p w14:paraId="4C8F94E8"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Hotel Lagheto Premio 3*</w:t>
            </w:r>
          </w:p>
        </w:tc>
        <w:tc>
          <w:tcPr>
            <w:tcW w:w="541" w:type="dxa"/>
            <w:tcBorders>
              <w:top w:val="nil"/>
              <w:left w:val="nil"/>
              <w:bottom w:val="single" w:sz="4" w:space="0" w:color="0070C0"/>
              <w:right w:val="single" w:sz="4" w:space="0" w:color="0070C0"/>
            </w:tcBorders>
            <w:noWrap/>
            <w:vAlign w:val="center"/>
            <w:hideMark/>
          </w:tcPr>
          <w:p w14:paraId="3B505ED3"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764</w:t>
            </w:r>
          </w:p>
        </w:tc>
        <w:tc>
          <w:tcPr>
            <w:tcW w:w="440" w:type="dxa"/>
            <w:tcBorders>
              <w:top w:val="nil"/>
              <w:left w:val="nil"/>
              <w:bottom w:val="single" w:sz="4" w:space="0" w:color="0070C0"/>
              <w:right w:val="single" w:sz="4" w:space="0" w:color="0070C0"/>
            </w:tcBorders>
            <w:noWrap/>
            <w:vAlign w:val="center"/>
            <w:hideMark/>
          </w:tcPr>
          <w:p w14:paraId="155296A0" w14:textId="77777777" w:rsidR="00C63D25" w:rsidRDefault="00C63D25">
            <w:pPr>
              <w:jc w:val="center"/>
              <w:rPr>
                <w:rFonts w:ascii="Arial" w:hAnsi="Arial" w:cs="Arial"/>
                <w:color w:val="000000"/>
                <w:sz w:val="16"/>
                <w:szCs w:val="16"/>
              </w:rPr>
            </w:pPr>
            <w:r>
              <w:rPr>
                <w:rFonts w:ascii="Arial" w:hAnsi="Arial" w:cs="Arial"/>
                <w:color w:val="000000"/>
                <w:sz w:val="16"/>
                <w:szCs w:val="16"/>
              </w:rPr>
              <w:t>113</w:t>
            </w:r>
          </w:p>
        </w:tc>
        <w:tc>
          <w:tcPr>
            <w:tcW w:w="580" w:type="dxa"/>
            <w:tcBorders>
              <w:top w:val="nil"/>
              <w:left w:val="nil"/>
              <w:bottom w:val="single" w:sz="4" w:space="0" w:color="0070C0"/>
              <w:right w:val="single" w:sz="4" w:space="0" w:color="0070C0"/>
            </w:tcBorders>
            <w:noWrap/>
            <w:vAlign w:val="center"/>
            <w:hideMark/>
          </w:tcPr>
          <w:p w14:paraId="1C694707"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533</w:t>
            </w:r>
          </w:p>
        </w:tc>
        <w:tc>
          <w:tcPr>
            <w:tcW w:w="460" w:type="dxa"/>
            <w:tcBorders>
              <w:top w:val="nil"/>
              <w:left w:val="nil"/>
              <w:bottom w:val="single" w:sz="4" w:space="0" w:color="0070C0"/>
              <w:right w:val="single" w:sz="4" w:space="0" w:color="0070C0"/>
            </w:tcBorders>
            <w:noWrap/>
            <w:vAlign w:val="center"/>
            <w:hideMark/>
          </w:tcPr>
          <w:p w14:paraId="0DD6954A" w14:textId="77777777" w:rsidR="00C63D25" w:rsidRDefault="00C63D25">
            <w:pPr>
              <w:jc w:val="center"/>
              <w:rPr>
                <w:rFonts w:ascii="Arial" w:hAnsi="Arial" w:cs="Arial"/>
                <w:color w:val="000000"/>
                <w:sz w:val="16"/>
                <w:szCs w:val="16"/>
              </w:rPr>
            </w:pPr>
            <w:r>
              <w:rPr>
                <w:rFonts w:ascii="Arial" w:hAnsi="Arial" w:cs="Arial"/>
                <w:color w:val="000000"/>
                <w:sz w:val="16"/>
                <w:szCs w:val="16"/>
              </w:rPr>
              <w:t>65</w:t>
            </w:r>
          </w:p>
        </w:tc>
        <w:tc>
          <w:tcPr>
            <w:tcW w:w="580" w:type="dxa"/>
            <w:tcBorders>
              <w:top w:val="nil"/>
              <w:left w:val="nil"/>
              <w:bottom w:val="single" w:sz="4" w:space="0" w:color="0070C0"/>
              <w:right w:val="single" w:sz="4" w:space="0" w:color="0070C0"/>
            </w:tcBorders>
            <w:noWrap/>
            <w:vAlign w:val="center"/>
            <w:hideMark/>
          </w:tcPr>
          <w:p w14:paraId="7C29DEC4"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464</w:t>
            </w:r>
          </w:p>
        </w:tc>
        <w:tc>
          <w:tcPr>
            <w:tcW w:w="585" w:type="dxa"/>
            <w:tcBorders>
              <w:top w:val="nil"/>
              <w:left w:val="nil"/>
              <w:bottom w:val="single" w:sz="4" w:space="0" w:color="0070C0"/>
              <w:right w:val="single" w:sz="4" w:space="0" w:color="0070C0"/>
            </w:tcBorders>
            <w:noWrap/>
            <w:vAlign w:val="center"/>
            <w:hideMark/>
          </w:tcPr>
          <w:p w14:paraId="6D540FD1" w14:textId="77777777" w:rsidR="00C63D25" w:rsidRDefault="00C63D25">
            <w:pPr>
              <w:jc w:val="center"/>
              <w:rPr>
                <w:rFonts w:ascii="Arial" w:hAnsi="Arial" w:cs="Arial"/>
                <w:color w:val="000000"/>
                <w:sz w:val="16"/>
                <w:szCs w:val="16"/>
              </w:rPr>
            </w:pPr>
            <w:r>
              <w:rPr>
                <w:rFonts w:ascii="Arial" w:hAnsi="Arial" w:cs="Arial"/>
                <w:color w:val="000000"/>
                <w:sz w:val="16"/>
                <w:szCs w:val="16"/>
              </w:rPr>
              <w:t>51</w:t>
            </w:r>
          </w:p>
        </w:tc>
        <w:tc>
          <w:tcPr>
            <w:tcW w:w="2700" w:type="dxa"/>
            <w:tcBorders>
              <w:top w:val="nil"/>
              <w:left w:val="nil"/>
              <w:bottom w:val="single" w:sz="4" w:space="0" w:color="0070C0"/>
              <w:right w:val="single" w:sz="4" w:space="0" w:color="0070C0"/>
            </w:tcBorders>
            <w:noWrap/>
            <w:vAlign w:val="center"/>
            <w:hideMark/>
          </w:tcPr>
          <w:p w14:paraId="4CEFC67A" w14:textId="77777777" w:rsidR="00C63D25" w:rsidRDefault="00C63D25">
            <w:pPr>
              <w:jc w:val="center"/>
              <w:rPr>
                <w:rFonts w:ascii="Arial" w:hAnsi="Arial" w:cs="Arial"/>
                <w:color w:val="000000"/>
                <w:sz w:val="16"/>
                <w:szCs w:val="16"/>
              </w:rPr>
            </w:pPr>
            <w:r>
              <w:rPr>
                <w:rFonts w:ascii="Arial" w:hAnsi="Arial" w:cs="Arial"/>
                <w:color w:val="000000"/>
                <w:sz w:val="16"/>
                <w:szCs w:val="16"/>
              </w:rPr>
              <w:t>Oct 01 - Oct 31</w:t>
            </w:r>
          </w:p>
        </w:tc>
      </w:tr>
      <w:tr w:rsidR="00C63D25" w14:paraId="0B2986F6" w14:textId="77777777" w:rsidTr="00C63D25">
        <w:trPr>
          <w:trHeight w:val="255"/>
        </w:trPr>
        <w:tc>
          <w:tcPr>
            <w:tcW w:w="3720" w:type="dxa"/>
            <w:vMerge/>
            <w:tcBorders>
              <w:top w:val="nil"/>
              <w:left w:val="single" w:sz="4" w:space="0" w:color="0070C0"/>
              <w:bottom w:val="single" w:sz="4" w:space="0" w:color="0070C0"/>
              <w:right w:val="single" w:sz="4" w:space="0" w:color="0070C0"/>
            </w:tcBorders>
            <w:vAlign w:val="center"/>
            <w:hideMark/>
          </w:tcPr>
          <w:p w14:paraId="3C3502B0" w14:textId="77777777" w:rsidR="00C63D25" w:rsidRDefault="00C63D25">
            <w:pPr>
              <w:rPr>
                <w:rFonts w:ascii="Arial" w:hAnsi="Arial" w:cs="Arial"/>
                <w:b/>
                <w:bCs/>
                <w:color w:val="000000"/>
                <w:sz w:val="18"/>
                <w:szCs w:val="18"/>
              </w:rPr>
            </w:pPr>
          </w:p>
        </w:tc>
        <w:tc>
          <w:tcPr>
            <w:tcW w:w="541" w:type="dxa"/>
            <w:tcBorders>
              <w:top w:val="nil"/>
              <w:left w:val="nil"/>
              <w:bottom w:val="single" w:sz="4" w:space="0" w:color="0070C0"/>
              <w:right w:val="single" w:sz="4" w:space="0" w:color="0070C0"/>
            </w:tcBorders>
            <w:noWrap/>
            <w:vAlign w:val="center"/>
            <w:hideMark/>
          </w:tcPr>
          <w:p w14:paraId="58B4EAC9"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591</w:t>
            </w:r>
          </w:p>
        </w:tc>
        <w:tc>
          <w:tcPr>
            <w:tcW w:w="440" w:type="dxa"/>
            <w:tcBorders>
              <w:top w:val="nil"/>
              <w:left w:val="nil"/>
              <w:bottom w:val="single" w:sz="4" w:space="0" w:color="0070C0"/>
              <w:right w:val="single" w:sz="4" w:space="0" w:color="0070C0"/>
            </w:tcBorders>
            <w:noWrap/>
            <w:vAlign w:val="center"/>
            <w:hideMark/>
          </w:tcPr>
          <w:p w14:paraId="2F9FFA7C" w14:textId="77777777" w:rsidR="00C63D25" w:rsidRDefault="00C63D25">
            <w:pPr>
              <w:jc w:val="center"/>
              <w:rPr>
                <w:rFonts w:ascii="Arial" w:hAnsi="Arial" w:cs="Arial"/>
                <w:color w:val="000000"/>
                <w:sz w:val="16"/>
                <w:szCs w:val="16"/>
              </w:rPr>
            </w:pPr>
            <w:r>
              <w:rPr>
                <w:rFonts w:ascii="Arial" w:hAnsi="Arial" w:cs="Arial"/>
                <w:color w:val="000000"/>
                <w:sz w:val="16"/>
                <w:szCs w:val="16"/>
              </w:rPr>
              <w:t>78</w:t>
            </w:r>
          </w:p>
        </w:tc>
        <w:tc>
          <w:tcPr>
            <w:tcW w:w="580" w:type="dxa"/>
            <w:tcBorders>
              <w:top w:val="nil"/>
              <w:left w:val="nil"/>
              <w:bottom w:val="single" w:sz="4" w:space="0" w:color="0070C0"/>
              <w:right w:val="single" w:sz="4" w:space="0" w:color="0070C0"/>
            </w:tcBorders>
            <w:noWrap/>
            <w:vAlign w:val="center"/>
            <w:hideMark/>
          </w:tcPr>
          <w:p w14:paraId="27593C3E"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432</w:t>
            </w:r>
          </w:p>
        </w:tc>
        <w:tc>
          <w:tcPr>
            <w:tcW w:w="460" w:type="dxa"/>
            <w:tcBorders>
              <w:top w:val="nil"/>
              <w:left w:val="nil"/>
              <w:bottom w:val="single" w:sz="4" w:space="0" w:color="0070C0"/>
              <w:right w:val="single" w:sz="4" w:space="0" w:color="0070C0"/>
            </w:tcBorders>
            <w:noWrap/>
            <w:vAlign w:val="center"/>
            <w:hideMark/>
          </w:tcPr>
          <w:p w14:paraId="2568DE28" w14:textId="77777777" w:rsidR="00C63D25" w:rsidRDefault="00C63D25">
            <w:pPr>
              <w:jc w:val="center"/>
              <w:rPr>
                <w:rFonts w:ascii="Arial" w:hAnsi="Arial" w:cs="Arial"/>
                <w:color w:val="000000"/>
                <w:sz w:val="16"/>
                <w:szCs w:val="16"/>
              </w:rPr>
            </w:pPr>
            <w:r>
              <w:rPr>
                <w:rFonts w:ascii="Arial" w:hAnsi="Arial" w:cs="Arial"/>
                <w:color w:val="000000"/>
                <w:sz w:val="16"/>
                <w:szCs w:val="16"/>
              </w:rPr>
              <w:t>45</w:t>
            </w:r>
          </w:p>
        </w:tc>
        <w:tc>
          <w:tcPr>
            <w:tcW w:w="580" w:type="dxa"/>
            <w:tcBorders>
              <w:top w:val="nil"/>
              <w:left w:val="nil"/>
              <w:bottom w:val="single" w:sz="4" w:space="0" w:color="0070C0"/>
              <w:right w:val="single" w:sz="4" w:space="0" w:color="0070C0"/>
            </w:tcBorders>
            <w:noWrap/>
            <w:vAlign w:val="center"/>
            <w:hideMark/>
          </w:tcPr>
          <w:p w14:paraId="431F70E2"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385</w:t>
            </w:r>
          </w:p>
        </w:tc>
        <w:tc>
          <w:tcPr>
            <w:tcW w:w="585" w:type="dxa"/>
            <w:tcBorders>
              <w:top w:val="nil"/>
              <w:left w:val="nil"/>
              <w:bottom w:val="single" w:sz="4" w:space="0" w:color="0070C0"/>
              <w:right w:val="single" w:sz="4" w:space="0" w:color="0070C0"/>
            </w:tcBorders>
            <w:noWrap/>
            <w:vAlign w:val="center"/>
            <w:hideMark/>
          </w:tcPr>
          <w:p w14:paraId="283A6B77" w14:textId="77777777" w:rsidR="00C63D25" w:rsidRDefault="00C63D25">
            <w:pPr>
              <w:jc w:val="center"/>
              <w:rPr>
                <w:rFonts w:ascii="Arial" w:hAnsi="Arial" w:cs="Arial"/>
                <w:color w:val="000000"/>
                <w:sz w:val="16"/>
                <w:szCs w:val="16"/>
              </w:rPr>
            </w:pPr>
            <w:r>
              <w:rPr>
                <w:rFonts w:ascii="Arial" w:hAnsi="Arial" w:cs="Arial"/>
                <w:color w:val="000000"/>
                <w:sz w:val="16"/>
                <w:szCs w:val="16"/>
              </w:rPr>
              <w:t>35</w:t>
            </w:r>
          </w:p>
        </w:tc>
        <w:tc>
          <w:tcPr>
            <w:tcW w:w="2700" w:type="dxa"/>
            <w:tcBorders>
              <w:top w:val="nil"/>
              <w:left w:val="nil"/>
              <w:bottom w:val="single" w:sz="4" w:space="0" w:color="0070C0"/>
              <w:right w:val="single" w:sz="4" w:space="0" w:color="0070C0"/>
            </w:tcBorders>
            <w:noWrap/>
            <w:vAlign w:val="center"/>
            <w:hideMark/>
          </w:tcPr>
          <w:p w14:paraId="64397424" w14:textId="77777777" w:rsidR="00C63D25" w:rsidRDefault="00C63D25">
            <w:pPr>
              <w:jc w:val="center"/>
              <w:rPr>
                <w:rFonts w:ascii="Arial" w:hAnsi="Arial" w:cs="Arial"/>
                <w:color w:val="000000"/>
                <w:sz w:val="16"/>
                <w:szCs w:val="16"/>
              </w:rPr>
            </w:pPr>
            <w:r>
              <w:rPr>
                <w:rFonts w:ascii="Arial" w:hAnsi="Arial" w:cs="Arial"/>
                <w:color w:val="000000"/>
                <w:sz w:val="16"/>
                <w:szCs w:val="16"/>
              </w:rPr>
              <w:t>Ago 01 - Set 30</w:t>
            </w:r>
          </w:p>
        </w:tc>
      </w:tr>
      <w:tr w:rsidR="00C63D25" w14:paraId="57635A18" w14:textId="77777777" w:rsidTr="00C63D25">
        <w:trPr>
          <w:trHeight w:val="255"/>
        </w:trPr>
        <w:tc>
          <w:tcPr>
            <w:tcW w:w="3720" w:type="dxa"/>
            <w:vMerge/>
            <w:tcBorders>
              <w:top w:val="nil"/>
              <w:left w:val="single" w:sz="4" w:space="0" w:color="0070C0"/>
              <w:bottom w:val="single" w:sz="4" w:space="0" w:color="0070C0"/>
              <w:right w:val="single" w:sz="4" w:space="0" w:color="0070C0"/>
            </w:tcBorders>
            <w:vAlign w:val="center"/>
            <w:hideMark/>
          </w:tcPr>
          <w:p w14:paraId="532B44D6" w14:textId="77777777" w:rsidR="00C63D25" w:rsidRDefault="00C63D25">
            <w:pPr>
              <w:rPr>
                <w:rFonts w:ascii="Arial" w:hAnsi="Arial" w:cs="Arial"/>
                <w:b/>
                <w:bCs/>
                <w:color w:val="000000"/>
                <w:sz w:val="18"/>
                <w:szCs w:val="18"/>
              </w:rPr>
            </w:pPr>
          </w:p>
        </w:tc>
        <w:tc>
          <w:tcPr>
            <w:tcW w:w="541" w:type="dxa"/>
            <w:tcBorders>
              <w:top w:val="nil"/>
              <w:left w:val="nil"/>
              <w:bottom w:val="single" w:sz="4" w:space="0" w:color="0070C0"/>
              <w:right w:val="single" w:sz="4" w:space="0" w:color="0070C0"/>
            </w:tcBorders>
            <w:noWrap/>
            <w:vAlign w:val="center"/>
            <w:hideMark/>
          </w:tcPr>
          <w:p w14:paraId="3DFCABCC"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821</w:t>
            </w:r>
          </w:p>
        </w:tc>
        <w:tc>
          <w:tcPr>
            <w:tcW w:w="440" w:type="dxa"/>
            <w:tcBorders>
              <w:top w:val="nil"/>
              <w:left w:val="nil"/>
              <w:bottom w:val="single" w:sz="4" w:space="0" w:color="0070C0"/>
              <w:right w:val="single" w:sz="4" w:space="0" w:color="0070C0"/>
            </w:tcBorders>
            <w:noWrap/>
            <w:vAlign w:val="center"/>
            <w:hideMark/>
          </w:tcPr>
          <w:p w14:paraId="215773B9" w14:textId="77777777" w:rsidR="00C63D25" w:rsidRDefault="00C63D25">
            <w:pPr>
              <w:jc w:val="center"/>
              <w:rPr>
                <w:rFonts w:ascii="Arial" w:hAnsi="Arial" w:cs="Arial"/>
                <w:color w:val="000000"/>
                <w:sz w:val="16"/>
                <w:szCs w:val="16"/>
              </w:rPr>
            </w:pPr>
            <w:r>
              <w:rPr>
                <w:rFonts w:ascii="Arial" w:hAnsi="Arial" w:cs="Arial"/>
                <w:color w:val="000000"/>
                <w:sz w:val="16"/>
                <w:szCs w:val="16"/>
              </w:rPr>
              <w:t>124</w:t>
            </w:r>
          </w:p>
        </w:tc>
        <w:tc>
          <w:tcPr>
            <w:tcW w:w="580" w:type="dxa"/>
            <w:tcBorders>
              <w:top w:val="nil"/>
              <w:left w:val="nil"/>
              <w:bottom w:val="single" w:sz="4" w:space="0" w:color="0070C0"/>
              <w:right w:val="single" w:sz="4" w:space="0" w:color="0070C0"/>
            </w:tcBorders>
            <w:noWrap/>
            <w:vAlign w:val="center"/>
            <w:hideMark/>
          </w:tcPr>
          <w:p w14:paraId="32FF460B"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565</w:t>
            </w:r>
          </w:p>
        </w:tc>
        <w:tc>
          <w:tcPr>
            <w:tcW w:w="460" w:type="dxa"/>
            <w:tcBorders>
              <w:top w:val="nil"/>
              <w:left w:val="nil"/>
              <w:bottom w:val="single" w:sz="4" w:space="0" w:color="0070C0"/>
              <w:right w:val="single" w:sz="4" w:space="0" w:color="0070C0"/>
            </w:tcBorders>
            <w:noWrap/>
            <w:vAlign w:val="center"/>
            <w:hideMark/>
          </w:tcPr>
          <w:p w14:paraId="062ED291" w14:textId="77777777" w:rsidR="00C63D25" w:rsidRDefault="00C63D25">
            <w:pPr>
              <w:jc w:val="center"/>
              <w:rPr>
                <w:rFonts w:ascii="Arial" w:hAnsi="Arial" w:cs="Arial"/>
                <w:color w:val="000000"/>
                <w:sz w:val="16"/>
                <w:szCs w:val="16"/>
              </w:rPr>
            </w:pPr>
            <w:r>
              <w:rPr>
                <w:rFonts w:ascii="Arial" w:hAnsi="Arial" w:cs="Arial"/>
                <w:color w:val="000000"/>
                <w:sz w:val="16"/>
                <w:szCs w:val="16"/>
              </w:rPr>
              <w:t>73</w:t>
            </w:r>
          </w:p>
        </w:tc>
        <w:tc>
          <w:tcPr>
            <w:tcW w:w="580" w:type="dxa"/>
            <w:tcBorders>
              <w:top w:val="nil"/>
              <w:left w:val="nil"/>
              <w:bottom w:val="single" w:sz="4" w:space="0" w:color="0070C0"/>
              <w:right w:val="single" w:sz="4" w:space="0" w:color="0070C0"/>
            </w:tcBorders>
            <w:noWrap/>
            <w:vAlign w:val="center"/>
            <w:hideMark/>
          </w:tcPr>
          <w:p w14:paraId="4D50AB7D"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490</w:t>
            </w:r>
          </w:p>
        </w:tc>
        <w:tc>
          <w:tcPr>
            <w:tcW w:w="585" w:type="dxa"/>
            <w:tcBorders>
              <w:top w:val="nil"/>
              <w:left w:val="nil"/>
              <w:bottom w:val="single" w:sz="4" w:space="0" w:color="0070C0"/>
              <w:right w:val="single" w:sz="4" w:space="0" w:color="0070C0"/>
            </w:tcBorders>
            <w:noWrap/>
            <w:vAlign w:val="center"/>
            <w:hideMark/>
          </w:tcPr>
          <w:p w14:paraId="2ACFB7B3" w14:textId="77777777" w:rsidR="00C63D25" w:rsidRDefault="00C63D25">
            <w:pPr>
              <w:jc w:val="center"/>
              <w:rPr>
                <w:rFonts w:ascii="Arial" w:hAnsi="Arial" w:cs="Arial"/>
                <w:color w:val="000000"/>
                <w:sz w:val="16"/>
                <w:szCs w:val="16"/>
              </w:rPr>
            </w:pPr>
            <w:r>
              <w:rPr>
                <w:rFonts w:ascii="Arial" w:hAnsi="Arial" w:cs="Arial"/>
                <w:color w:val="000000"/>
                <w:sz w:val="16"/>
                <w:szCs w:val="16"/>
              </w:rPr>
              <w:t>56</w:t>
            </w:r>
          </w:p>
        </w:tc>
        <w:tc>
          <w:tcPr>
            <w:tcW w:w="2700" w:type="dxa"/>
            <w:tcBorders>
              <w:top w:val="nil"/>
              <w:left w:val="nil"/>
              <w:bottom w:val="single" w:sz="4" w:space="0" w:color="0070C0"/>
              <w:right w:val="single" w:sz="4" w:space="0" w:color="0070C0"/>
            </w:tcBorders>
            <w:noWrap/>
            <w:vAlign w:val="center"/>
            <w:hideMark/>
          </w:tcPr>
          <w:p w14:paraId="7DC706F8" w14:textId="77777777" w:rsidR="00C63D25" w:rsidRDefault="00C63D25">
            <w:pPr>
              <w:jc w:val="center"/>
              <w:rPr>
                <w:rFonts w:ascii="Arial" w:hAnsi="Arial" w:cs="Arial"/>
                <w:color w:val="000000"/>
                <w:sz w:val="16"/>
                <w:szCs w:val="16"/>
              </w:rPr>
            </w:pPr>
            <w:r>
              <w:rPr>
                <w:rFonts w:ascii="Arial" w:hAnsi="Arial" w:cs="Arial"/>
                <w:color w:val="000000"/>
                <w:sz w:val="16"/>
                <w:szCs w:val="16"/>
              </w:rPr>
              <w:t>Nov 01 - Dic 23</w:t>
            </w:r>
          </w:p>
        </w:tc>
      </w:tr>
      <w:tr w:rsidR="00C63D25" w14:paraId="03AFE5E7" w14:textId="77777777" w:rsidTr="00C63D25">
        <w:trPr>
          <w:trHeight w:val="260"/>
        </w:trPr>
        <w:tc>
          <w:tcPr>
            <w:tcW w:w="3720" w:type="dxa"/>
            <w:vMerge w:val="restart"/>
            <w:tcBorders>
              <w:top w:val="nil"/>
              <w:left w:val="single" w:sz="4" w:space="0" w:color="0070C0"/>
              <w:bottom w:val="single" w:sz="4" w:space="0" w:color="0070C0"/>
              <w:right w:val="single" w:sz="4" w:space="0" w:color="0070C0"/>
            </w:tcBorders>
            <w:noWrap/>
            <w:vAlign w:val="center"/>
            <w:hideMark/>
          </w:tcPr>
          <w:p w14:paraId="19842A41"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Sky Ville Hotel 3*</w:t>
            </w:r>
          </w:p>
        </w:tc>
        <w:tc>
          <w:tcPr>
            <w:tcW w:w="541" w:type="dxa"/>
            <w:tcBorders>
              <w:top w:val="nil"/>
              <w:left w:val="nil"/>
              <w:bottom w:val="single" w:sz="4" w:space="0" w:color="0070C0"/>
              <w:right w:val="single" w:sz="4" w:space="0" w:color="0070C0"/>
            </w:tcBorders>
            <w:noWrap/>
            <w:vAlign w:val="center"/>
            <w:hideMark/>
          </w:tcPr>
          <w:p w14:paraId="7E55C9CA"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781</w:t>
            </w:r>
          </w:p>
        </w:tc>
        <w:tc>
          <w:tcPr>
            <w:tcW w:w="440" w:type="dxa"/>
            <w:tcBorders>
              <w:top w:val="nil"/>
              <w:left w:val="nil"/>
              <w:bottom w:val="single" w:sz="4" w:space="0" w:color="0070C0"/>
              <w:right w:val="single" w:sz="4" w:space="0" w:color="0070C0"/>
            </w:tcBorders>
            <w:noWrap/>
            <w:vAlign w:val="center"/>
            <w:hideMark/>
          </w:tcPr>
          <w:p w14:paraId="3C2B43D8" w14:textId="77777777" w:rsidR="00C63D25" w:rsidRDefault="00C63D25">
            <w:pPr>
              <w:jc w:val="center"/>
              <w:rPr>
                <w:rFonts w:ascii="Arial" w:hAnsi="Arial" w:cs="Arial"/>
                <w:color w:val="000000"/>
                <w:sz w:val="16"/>
                <w:szCs w:val="16"/>
              </w:rPr>
            </w:pPr>
            <w:r>
              <w:rPr>
                <w:rFonts w:ascii="Arial" w:hAnsi="Arial" w:cs="Arial"/>
                <w:color w:val="000000"/>
                <w:sz w:val="16"/>
                <w:szCs w:val="16"/>
              </w:rPr>
              <w:t>115</w:t>
            </w:r>
          </w:p>
        </w:tc>
        <w:tc>
          <w:tcPr>
            <w:tcW w:w="580" w:type="dxa"/>
            <w:tcBorders>
              <w:top w:val="nil"/>
              <w:left w:val="nil"/>
              <w:bottom w:val="single" w:sz="4" w:space="0" w:color="0070C0"/>
              <w:right w:val="single" w:sz="4" w:space="0" w:color="0070C0"/>
            </w:tcBorders>
            <w:noWrap/>
            <w:vAlign w:val="center"/>
            <w:hideMark/>
          </w:tcPr>
          <w:p w14:paraId="62D679E0"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463</w:t>
            </w:r>
          </w:p>
        </w:tc>
        <w:tc>
          <w:tcPr>
            <w:tcW w:w="460" w:type="dxa"/>
            <w:tcBorders>
              <w:top w:val="nil"/>
              <w:left w:val="nil"/>
              <w:bottom w:val="single" w:sz="4" w:space="0" w:color="0070C0"/>
              <w:right w:val="single" w:sz="4" w:space="0" w:color="0070C0"/>
            </w:tcBorders>
            <w:noWrap/>
            <w:vAlign w:val="center"/>
            <w:hideMark/>
          </w:tcPr>
          <w:p w14:paraId="590E805B" w14:textId="77777777" w:rsidR="00C63D25" w:rsidRDefault="00C63D25">
            <w:pPr>
              <w:jc w:val="center"/>
              <w:rPr>
                <w:rFonts w:ascii="Arial" w:hAnsi="Arial" w:cs="Arial"/>
                <w:color w:val="000000"/>
                <w:sz w:val="16"/>
                <w:szCs w:val="16"/>
              </w:rPr>
            </w:pPr>
            <w:r>
              <w:rPr>
                <w:rFonts w:ascii="Arial" w:hAnsi="Arial" w:cs="Arial"/>
                <w:color w:val="000000"/>
                <w:sz w:val="16"/>
                <w:szCs w:val="16"/>
              </w:rPr>
              <w:t>51</w:t>
            </w:r>
          </w:p>
        </w:tc>
        <w:tc>
          <w:tcPr>
            <w:tcW w:w="580" w:type="dxa"/>
            <w:tcBorders>
              <w:top w:val="nil"/>
              <w:left w:val="nil"/>
              <w:bottom w:val="single" w:sz="4" w:space="0" w:color="0070C0"/>
              <w:right w:val="single" w:sz="4" w:space="0" w:color="0070C0"/>
            </w:tcBorders>
            <w:noWrap/>
            <w:vAlign w:val="center"/>
            <w:hideMark/>
          </w:tcPr>
          <w:p w14:paraId="1C5F182D"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480</w:t>
            </w:r>
          </w:p>
        </w:tc>
        <w:tc>
          <w:tcPr>
            <w:tcW w:w="585" w:type="dxa"/>
            <w:tcBorders>
              <w:top w:val="nil"/>
              <w:left w:val="nil"/>
              <w:bottom w:val="single" w:sz="4" w:space="0" w:color="0070C0"/>
              <w:right w:val="single" w:sz="4" w:space="0" w:color="0070C0"/>
            </w:tcBorders>
            <w:noWrap/>
            <w:vAlign w:val="center"/>
            <w:hideMark/>
          </w:tcPr>
          <w:p w14:paraId="072F2628" w14:textId="77777777" w:rsidR="00C63D25" w:rsidRDefault="00C63D25">
            <w:pPr>
              <w:jc w:val="center"/>
              <w:rPr>
                <w:rFonts w:ascii="Arial" w:hAnsi="Arial" w:cs="Arial"/>
                <w:color w:val="000000"/>
                <w:sz w:val="16"/>
                <w:szCs w:val="16"/>
              </w:rPr>
            </w:pPr>
            <w:r>
              <w:rPr>
                <w:rFonts w:ascii="Arial" w:hAnsi="Arial" w:cs="Arial"/>
                <w:color w:val="000000"/>
                <w:sz w:val="16"/>
                <w:szCs w:val="16"/>
              </w:rPr>
              <w:t>55</w:t>
            </w:r>
          </w:p>
        </w:tc>
        <w:tc>
          <w:tcPr>
            <w:tcW w:w="2700" w:type="dxa"/>
            <w:tcBorders>
              <w:top w:val="nil"/>
              <w:left w:val="nil"/>
              <w:bottom w:val="single" w:sz="4" w:space="0" w:color="0070C0"/>
              <w:right w:val="single" w:sz="4" w:space="0" w:color="0070C0"/>
            </w:tcBorders>
            <w:noWrap/>
            <w:vAlign w:val="center"/>
            <w:hideMark/>
          </w:tcPr>
          <w:p w14:paraId="36D77BA9" w14:textId="77777777" w:rsidR="00C63D25" w:rsidRDefault="00C63D25">
            <w:pPr>
              <w:jc w:val="center"/>
              <w:rPr>
                <w:rFonts w:ascii="Arial" w:hAnsi="Arial" w:cs="Arial"/>
                <w:color w:val="000000"/>
                <w:sz w:val="16"/>
                <w:szCs w:val="16"/>
              </w:rPr>
            </w:pPr>
            <w:r>
              <w:rPr>
                <w:rFonts w:ascii="Arial" w:hAnsi="Arial" w:cs="Arial"/>
                <w:color w:val="000000"/>
                <w:sz w:val="16"/>
                <w:szCs w:val="16"/>
              </w:rPr>
              <w:t>Ago 01 - Ago 31</w:t>
            </w:r>
          </w:p>
        </w:tc>
      </w:tr>
      <w:tr w:rsidR="00C63D25" w14:paraId="5F2BD0A5" w14:textId="77777777" w:rsidTr="00C63D25">
        <w:trPr>
          <w:trHeight w:val="260"/>
        </w:trPr>
        <w:tc>
          <w:tcPr>
            <w:tcW w:w="3720" w:type="dxa"/>
            <w:vMerge/>
            <w:tcBorders>
              <w:top w:val="nil"/>
              <w:left w:val="single" w:sz="4" w:space="0" w:color="0070C0"/>
              <w:bottom w:val="single" w:sz="4" w:space="0" w:color="0070C0"/>
              <w:right w:val="single" w:sz="4" w:space="0" w:color="0070C0"/>
            </w:tcBorders>
            <w:vAlign w:val="center"/>
            <w:hideMark/>
          </w:tcPr>
          <w:p w14:paraId="0E138ACA" w14:textId="77777777" w:rsidR="00C63D25" w:rsidRDefault="00C63D25">
            <w:pPr>
              <w:rPr>
                <w:rFonts w:ascii="Arial" w:hAnsi="Arial" w:cs="Arial"/>
                <w:b/>
                <w:bCs/>
                <w:color w:val="000000"/>
                <w:sz w:val="18"/>
                <w:szCs w:val="18"/>
              </w:rPr>
            </w:pPr>
          </w:p>
        </w:tc>
        <w:tc>
          <w:tcPr>
            <w:tcW w:w="541" w:type="dxa"/>
            <w:tcBorders>
              <w:top w:val="nil"/>
              <w:left w:val="nil"/>
              <w:bottom w:val="single" w:sz="4" w:space="0" w:color="0070C0"/>
              <w:right w:val="single" w:sz="4" w:space="0" w:color="0070C0"/>
            </w:tcBorders>
            <w:noWrap/>
            <w:vAlign w:val="center"/>
            <w:hideMark/>
          </w:tcPr>
          <w:p w14:paraId="1EC01FE2"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914</w:t>
            </w:r>
          </w:p>
        </w:tc>
        <w:tc>
          <w:tcPr>
            <w:tcW w:w="440" w:type="dxa"/>
            <w:tcBorders>
              <w:top w:val="nil"/>
              <w:left w:val="nil"/>
              <w:bottom w:val="single" w:sz="4" w:space="0" w:color="0070C0"/>
              <w:right w:val="single" w:sz="4" w:space="0" w:color="0070C0"/>
            </w:tcBorders>
            <w:noWrap/>
            <w:vAlign w:val="center"/>
            <w:hideMark/>
          </w:tcPr>
          <w:p w14:paraId="4B93D2EE" w14:textId="77777777" w:rsidR="00C63D25" w:rsidRDefault="00C63D25">
            <w:pPr>
              <w:jc w:val="center"/>
              <w:rPr>
                <w:rFonts w:ascii="Arial" w:hAnsi="Arial" w:cs="Arial"/>
                <w:color w:val="000000"/>
                <w:sz w:val="16"/>
                <w:szCs w:val="16"/>
              </w:rPr>
            </w:pPr>
            <w:r>
              <w:rPr>
                <w:rFonts w:ascii="Arial" w:hAnsi="Arial" w:cs="Arial"/>
                <w:color w:val="000000"/>
                <w:sz w:val="16"/>
                <w:szCs w:val="16"/>
              </w:rPr>
              <w:t>143</w:t>
            </w:r>
          </w:p>
        </w:tc>
        <w:tc>
          <w:tcPr>
            <w:tcW w:w="580" w:type="dxa"/>
            <w:tcBorders>
              <w:top w:val="nil"/>
              <w:left w:val="nil"/>
              <w:bottom w:val="single" w:sz="4" w:space="0" w:color="0070C0"/>
              <w:right w:val="single" w:sz="4" w:space="0" w:color="0070C0"/>
            </w:tcBorders>
            <w:noWrap/>
            <w:vAlign w:val="center"/>
            <w:hideMark/>
          </w:tcPr>
          <w:p w14:paraId="010FC649"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562</w:t>
            </w:r>
          </w:p>
        </w:tc>
        <w:tc>
          <w:tcPr>
            <w:tcW w:w="460" w:type="dxa"/>
            <w:tcBorders>
              <w:top w:val="nil"/>
              <w:left w:val="nil"/>
              <w:bottom w:val="single" w:sz="4" w:space="0" w:color="0070C0"/>
              <w:right w:val="single" w:sz="4" w:space="0" w:color="0070C0"/>
            </w:tcBorders>
            <w:noWrap/>
            <w:vAlign w:val="center"/>
            <w:hideMark/>
          </w:tcPr>
          <w:p w14:paraId="55369F7B" w14:textId="77777777" w:rsidR="00C63D25" w:rsidRDefault="00C63D25">
            <w:pPr>
              <w:jc w:val="center"/>
              <w:rPr>
                <w:rFonts w:ascii="Arial" w:hAnsi="Arial" w:cs="Arial"/>
                <w:color w:val="000000"/>
                <w:sz w:val="16"/>
                <w:szCs w:val="16"/>
              </w:rPr>
            </w:pPr>
            <w:r>
              <w:rPr>
                <w:rFonts w:ascii="Arial" w:hAnsi="Arial" w:cs="Arial"/>
                <w:color w:val="000000"/>
                <w:sz w:val="16"/>
                <w:szCs w:val="16"/>
              </w:rPr>
              <w:t>71</w:t>
            </w:r>
          </w:p>
        </w:tc>
        <w:tc>
          <w:tcPr>
            <w:tcW w:w="580" w:type="dxa"/>
            <w:tcBorders>
              <w:top w:val="nil"/>
              <w:left w:val="nil"/>
              <w:bottom w:val="single" w:sz="4" w:space="0" w:color="0070C0"/>
              <w:right w:val="single" w:sz="4" w:space="0" w:color="0070C0"/>
            </w:tcBorders>
            <w:noWrap/>
            <w:vAlign w:val="center"/>
            <w:hideMark/>
          </w:tcPr>
          <w:p w14:paraId="2B911E08"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535</w:t>
            </w:r>
          </w:p>
        </w:tc>
        <w:tc>
          <w:tcPr>
            <w:tcW w:w="585" w:type="dxa"/>
            <w:tcBorders>
              <w:top w:val="nil"/>
              <w:left w:val="nil"/>
              <w:bottom w:val="single" w:sz="4" w:space="0" w:color="0070C0"/>
              <w:right w:val="single" w:sz="4" w:space="0" w:color="0070C0"/>
            </w:tcBorders>
            <w:noWrap/>
            <w:vAlign w:val="center"/>
            <w:hideMark/>
          </w:tcPr>
          <w:p w14:paraId="7939F0DE" w14:textId="77777777" w:rsidR="00C63D25" w:rsidRDefault="00C63D25">
            <w:pPr>
              <w:jc w:val="center"/>
              <w:rPr>
                <w:rFonts w:ascii="Arial" w:hAnsi="Arial" w:cs="Arial"/>
                <w:color w:val="000000"/>
                <w:sz w:val="16"/>
                <w:szCs w:val="16"/>
              </w:rPr>
            </w:pPr>
            <w:r>
              <w:rPr>
                <w:rFonts w:ascii="Arial" w:hAnsi="Arial" w:cs="Arial"/>
                <w:color w:val="000000"/>
                <w:sz w:val="16"/>
                <w:szCs w:val="16"/>
              </w:rPr>
              <w:t>66</w:t>
            </w:r>
          </w:p>
        </w:tc>
        <w:tc>
          <w:tcPr>
            <w:tcW w:w="2700" w:type="dxa"/>
            <w:tcBorders>
              <w:top w:val="nil"/>
              <w:left w:val="nil"/>
              <w:bottom w:val="single" w:sz="4" w:space="0" w:color="0070C0"/>
              <w:right w:val="single" w:sz="4" w:space="0" w:color="0070C0"/>
            </w:tcBorders>
            <w:noWrap/>
            <w:vAlign w:val="center"/>
            <w:hideMark/>
          </w:tcPr>
          <w:p w14:paraId="3EDA7E4B" w14:textId="77777777" w:rsidR="00C63D25" w:rsidRDefault="00C63D25">
            <w:pPr>
              <w:jc w:val="center"/>
              <w:rPr>
                <w:rFonts w:ascii="Arial" w:hAnsi="Arial" w:cs="Arial"/>
                <w:color w:val="000000"/>
                <w:sz w:val="16"/>
                <w:szCs w:val="16"/>
              </w:rPr>
            </w:pPr>
            <w:r>
              <w:rPr>
                <w:rFonts w:ascii="Arial" w:hAnsi="Arial" w:cs="Arial"/>
                <w:color w:val="000000"/>
                <w:sz w:val="16"/>
                <w:szCs w:val="16"/>
              </w:rPr>
              <w:t>Set 01 - Oct 31</w:t>
            </w:r>
          </w:p>
        </w:tc>
      </w:tr>
      <w:tr w:rsidR="00C63D25" w14:paraId="27B9C180" w14:textId="77777777" w:rsidTr="00C63D25">
        <w:trPr>
          <w:trHeight w:val="260"/>
        </w:trPr>
        <w:tc>
          <w:tcPr>
            <w:tcW w:w="3720" w:type="dxa"/>
            <w:vMerge/>
            <w:tcBorders>
              <w:top w:val="nil"/>
              <w:left w:val="single" w:sz="4" w:space="0" w:color="0070C0"/>
              <w:bottom w:val="single" w:sz="4" w:space="0" w:color="0070C0"/>
              <w:right w:val="single" w:sz="4" w:space="0" w:color="0070C0"/>
            </w:tcBorders>
            <w:vAlign w:val="center"/>
            <w:hideMark/>
          </w:tcPr>
          <w:p w14:paraId="2EF03C22" w14:textId="77777777" w:rsidR="00C63D25" w:rsidRDefault="00C63D25">
            <w:pPr>
              <w:rPr>
                <w:rFonts w:ascii="Arial" w:hAnsi="Arial" w:cs="Arial"/>
                <w:b/>
                <w:bCs/>
                <w:color w:val="000000"/>
                <w:sz w:val="18"/>
                <w:szCs w:val="18"/>
              </w:rPr>
            </w:pPr>
          </w:p>
        </w:tc>
        <w:tc>
          <w:tcPr>
            <w:tcW w:w="541" w:type="dxa"/>
            <w:tcBorders>
              <w:top w:val="nil"/>
              <w:left w:val="nil"/>
              <w:bottom w:val="single" w:sz="4" w:space="0" w:color="0070C0"/>
              <w:right w:val="single" w:sz="4" w:space="0" w:color="0070C0"/>
            </w:tcBorders>
            <w:noWrap/>
            <w:vAlign w:val="center"/>
            <w:hideMark/>
          </w:tcPr>
          <w:p w14:paraId="513FB74C"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1083</w:t>
            </w:r>
          </w:p>
        </w:tc>
        <w:tc>
          <w:tcPr>
            <w:tcW w:w="440" w:type="dxa"/>
            <w:tcBorders>
              <w:top w:val="nil"/>
              <w:left w:val="nil"/>
              <w:bottom w:val="single" w:sz="4" w:space="0" w:color="0070C0"/>
              <w:right w:val="single" w:sz="4" w:space="0" w:color="0070C0"/>
            </w:tcBorders>
            <w:noWrap/>
            <w:vAlign w:val="center"/>
            <w:hideMark/>
          </w:tcPr>
          <w:p w14:paraId="1467BB60" w14:textId="77777777" w:rsidR="00C63D25" w:rsidRDefault="00C63D25">
            <w:pPr>
              <w:jc w:val="center"/>
              <w:rPr>
                <w:rFonts w:ascii="Arial" w:hAnsi="Arial" w:cs="Arial"/>
                <w:color w:val="000000"/>
                <w:sz w:val="16"/>
                <w:szCs w:val="16"/>
              </w:rPr>
            </w:pPr>
            <w:r>
              <w:rPr>
                <w:rFonts w:ascii="Arial" w:hAnsi="Arial" w:cs="Arial"/>
                <w:color w:val="000000"/>
                <w:sz w:val="16"/>
                <w:szCs w:val="16"/>
              </w:rPr>
              <w:t>176</w:t>
            </w:r>
          </w:p>
        </w:tc>
        <w:tc>
          <w:tcPr>
            <w:tcW w:w="580" w:type="dxa"/>
            <w:tcBorders>
              <w:top w:val="nil"/>
              <w:left w:val="nil"/>
              <w:bottom w:val="single" w:sz="4" w:space="0" w:color="0070C0"/>
              <w:right w:val="single" w:sz="4" w:space="0" w:color="0070C0"/>
            </w:tcBorders>
            <w:noWrap/>
            <w:vAlign w:val="center"/>
            <w:hideMark/>
          </w:tcPr>
          <w:p w14:paraId="6A8C0067"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647</w:t>
            </w:r>
          </w:p>
        </w:tc>
        <w:tc>
          <w:tcPr>
            <w:tcW w:w="460" w:type="dxa"/>
            <w:tcBorders>
              <w:top w:val="nil"/>
              <w:left w:val="nil"/>
              <w:bottom w:val="single" w:sz="4" w:space="0" w:color="0070C0"/>
              <w:right w:val="single" w:sz="4" w:space="0" w:color="0070C0"/>
            </w:tcBorders>
            <w:noWrap/>
            <w:vAlign w:val="center"/>
            <w:hideMark/>
          </w:tcPr>
          <w:p w14:paraId="17F867E8" w14:textId="77777777" w:rsidR="00C63D25" w:rsidRDefault="00C63D25">
            <w:pPr>
              <w:jc w:val="center"/>
              <w:rPr>
                <w:rFonts w:ascii="Arial" w:hAnsi="Arial" w:cs="Arial"/>
                <w:color w:val="000000"/>
                <w:sz w:val="16"/>
                <w:szCs w:val="16"/>
              </w:rPr>
            </w:pPr>
            <w:r>
              <w:rPr>
                <w:rFonts w:ascii="Arial" w:hAnsi="Arial" w:cs="Arial"/>
                <w:color w:val="000000"/>
                <w:sz w:val="16"/>
                <w:szCs w:val="16"/>
              </w:rPr>
              <w:t>89</w:t>
            </w:r>
          </w:p>
        </w:tc>
        <w:tc>
          <w:tcPr>
            <w:tcW w:w="580" w:type="dxa"/>
            <w:tcBorders>
              <w:top w:val="nil"/>
              <w:left w:val="nil"/>
              <w:bottom w:val="single" w:sz="4" w:space="0" w:color="0070C0"/>
              <w:right w:val="single" w:sz="4" w:space="0" w:color="0070C0"/>
            </w:tcBorders>
            <w:noWrap/>
            <w:vAlign w:val="center"/>
            <w:hideMark/>
          </w:tcPr>
          <w:p w14:paraId="2FB6E5C1"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617</w:t>
            </w:r>
          </w:p>
        </w:tc>
        <w:tc>
          <w:tcPr>
            <w:tcW w:w="585" w:type="dxa"/>
            <w:tcBorders>
              <w:top w:val="nil"/>
              <w:left w:val="nil"/>
              <w:bottom w:val="single" w:sz="4" w:space="0" w:color="0070C0"/>
              <w:right w:val="single" w:sz="4" w:space="0" w:color="0070C0"/>
            </w:tcBorders>
            <w:noWrap/>
            <w:vAlign w:val="center"/>
            <w:hideMark/>
          </w:tcPr>
          <w:p w14:paraId="1698F8FA" w14:textId="77777777" w:rsidR="00C63D25" w:rsidRDefault="00C63D25">
            <w:pPr>
              <w:jc w:val="center"/>
              <w:rPr>
                <w:rFonts w:ascii="Arial" w:hAnsi="Arial" w:cs="Arial"/>
                <w:color w:val="000000"/>
                <w:sz w:val="16"/>
                <w:szCs w:val="16"/>
              </w:rPr>
            </w:pPr>
            <w:r>
              <w:rPr>
                <w:rFonts w:ascii="Arial" w:hAnsi="Arial" w:cs="Arial"/>
                <w:color w:val="000000"/>
                <w:sz w:val="16"/>
                <w:szCs w:val="16"/>
              </w:rPr>
              <w:t>83</w:t>
            </w:r>
          </w:p>
        </w:tc>
        <w:tc>
          <w:tcPr>
            <w:tcW w:w="2700" w:type="dxa"/>
            <w:tcBorders>
              <w:top w:val="nil"/>
              <w:left w:val="nil"/>
              <w:bottom w:val="single" w:sz="4" w:space="0" w:color="0070C0"/>
              <w:right w:val="single" w:sz="4" w:space="0" w:color="0070C0"/>
            </w:tcBorders>
            <w:noWrap/>
            <w:vAlign w:val="center"/>
            <w:hideMark/>
          </w:tcPr>
          <w:p w14:paraId="05945CD3" w14:textId="77777777" w:rsidR="00C63D25" w:rsidRDefault="00C63D25">
            <w:pPr>
              <w:jc w:val="center"/>
              <w:rPr>
                <w:rFonts w:ascii="Arial" w:hAnsi="Arial" w:cs="Arial"/>
                <w:color w:val="000000"/>
                <w:sz w:val="16"/>
                <w:szCs w:val="16"/>
              </w:rPr>
            </w:pPr>
            <w:r>
              <w:rPr>
                <w:rFonts w:ascii="Arial" w:hAnsi="Arial" w:cs="Arial"/>
                <w:color w:val="000000"/>
                <w:sz w:val="16"/>
                <w:szCs w:val="16"/>
              </w:rPr>
              <w:t>Nov 01 - Dic 23</w:t>
            </w:r>
          </w:p>
        </w:tc>
      </w:tr>
      <w:tr w:rsidR="00C63D25" w14:paraId="4781B42F" w14:textId="77777777" w:rsidTr="004009DF">
        <w:trPr>
          <w:trHeight w:val="260"/>
        </w:trPr>
        <w:tc>
          <w:tcPr>
            <w:tcW w:w="3720" w:type="dxa"/>
            <w:vMerge w:val="restart"/>
            <w:tcBorders>
              <w:top w:val="nil"/>
              <w:left w:val="single" w:sz="4" w:space="0" w:color="0070C0"/>
              <w:bottom w:val="single" w:sz="4" w:space="0" w:color="0070C0"/>
              <w:right w:val="single" w:sz="4" w:space="0" w:color="0070C0"/>
            </w:tcBorders>
            <w:noWrap/>
            <w:vAlign w:val="center"/>
            <w:hideMark/>
          </w:tcPr>
          <w:p w14:paraId="1C4123D8"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Chocoland Hotel 4*</w:t>
            </w:r>
          </w:p>
        </w:tc>
        <w:tc>
          <w:tcPr>
            <w:tcW w:w="541" w:type="dxa"/>
            <w:tcBorders>
              <w:top w:val="nil"/>
              <w:left w:val="nil"/>
              <w:bottom w:val="single" w:sz="4" w:space="0" w:color="0070C0"/>
              <w:right w:val="single" w:sz="4" w:space="0" w:color="0070C0"/>
            </w:tcBorders>
            <w:noWrap/>
            <w:vAlign w:val="center"/>
            <w:hideMark/>
          </w:tcPr>
          <w:p w14:paraId="0A08CEDE"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841</w:t>
            </w:r>
          </w:p>
        </w:tc>
        <w:tc>
          <w:tcPr>
            <w:tcW w:w="440" w:type="dxa"/>
            <w:tcBorders>
              <w:top w:val="nil"/>
              <w:left w:val="nil"/>
              <w:bottom w:val="single" w:sz="4" w:space="0" w:color="0070C0"/>
              <w:right w:val="single" w:sz="4" w:space="0" w:color="0070C0"/>
            </w:tcBorders>
            <w:noWrap/>
            <w:vAlign w:val="center"/>
            <w:hideMark/>
          </w:tcPr>
          <w:p w14:paraId="0EF4D35F" w14:textId="77777777" w:rsidR="00C63D25" w:rsidRDefault="00C63D25">
            <w:pPr>
              <w:jc w:val="center"/>
              <w:rPr>
                <w:rFonts w:ascii="Arial" w:hAnsi="Arial" w:cs="Arial"/>
                <w:color w:val="000000"/>
                <w:sz w:val="16"/>
                <w:szCs w:val="16"/>
              </w:rPr>
            </w:pPr>
            <w:r>
              <w:rPr>
                <w:rFonts w:ascii="Arial" w:hAnsi="Arial" w:cs="Arial"/>
                <w:color w:val="000000"/>
                <w:sz w:val="16"/>
                <w:szCs w:val="16"/>
              </w:rPr>
              <w:t>128</w:t>
            </w:r>
          </w:p>
        </w:tc>
        <w:tc>
          <w:tcPr>
            <w:tcW w:w="580" w:type="dxa"/>
            <w:tcBorders>
              <w:top w:val="nil"/>
              <w:left w:val="nil"/>
              <w:bottom w:val="single" w:sz="4" w:space="0" w:color="0070C0"/>
              <w:right w:val="single" w:sz="4" w:space="0" w:color="0070C0"/>
            </w:tcBorders>
            <w:noWrap/>
            <w:vAlign w:val="center"/>
            <w:hideMark/>
          </w:tcPr>
          <w:p w14:paraId="615DAA3E"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526</w:t>
            </w:r>
          </w:p>
        </w:tc>
        <w:tc>
          <w:tcPr>
            <w:tcW w:w="460" w:type="dxa"/>
            <w:tcBorders>
              <w:top w:val="nil"/>
              <w:left w:val="nil"/>
              <w:bottom w:val="single" w:sz="4" w:space="0" w:color="0070C0"/>
              <w:right w:val="single" w:sz="4" w:space="0" w:color="0070C0"/>
            </w:tcBorders>
            <w:noWrap/>
            <w:vAlign w:val="center"/>
            <w:hideMark/>
          </w:tcPr>
          <w:p w14:paraId="6158F858" w14:textId="77777777" w:rsidR="00C63D25" w:rsidRDefault="00C63D25">
            <w:pPr>
              <w:jc w:val="center"/>
              <w:rPr>
                <w:rFonts w:ascii="Arial" w:hAnsi="Arial" w:cs="Arial"/>
                <w:color w:val="000000"/>
                <w:sz w:val="16"/>
                <w:szCs w:val="16"/>
              </w:rPr>
            </w:pPr>
            <w:r>
              <w:rPr>
                <w:rFonts w:ascii="Arial" w:hAnsi="Arial" w:cs="Arial"/>
                <w:color w:val="000000"/>
                <w:sz w:val="16"/>
                <w:szCs w:val="16"/>
              </w:rPr>
              <w:t>64</w:t>
            </w:r>
          </w:p>
        </w:tc>
        <w:tc>
          <w:tcPr>
            <w:tcW w:w="580" w:type="dxa"/>
            <w:tcBorders>
              <w:top w:val="nil"/>
              <w:left w:val="nil"/>
              <w:bottom w:val="single" w:sz="4" w:space="0" w:color="0070C0"/>
              <w:right w:val="single" w:sz="4" w:space="0" w:color="0070C0"/>
            </w:tcBorders>
            <w:noWrap/>
            <w:hideMark/>
          </w:tcPr>
          <w:p w14:paraId="2D3C306C" w14:textId="606FB503" w:rsidR="00C63D25" w:rsidRDefault="00C63D25">
            <w:pPr>
              <w:jc w:val="center"/>
              <w:rPr>
                <w:rFonts w:ascii="Arial" w:hAnsi="Arial" w:cs="Arial"/>
                <w:b/>
                <w:bCs/>
                <w:color w:val="000000"/>
                <w:sz w:val="18"/>
                <w:szCs w:val="18"/>
              </w:rPr>
            </w:pPr>
            <w:r w:rsidRPr="000644B4">
              <w:rPr>
                <w:rFonts w:ascii="Arial" w:hAnsi="Arial" w:cs="Arial"/>
                <w:b/>
                <w:bCs/>
                <w:color w:val="000000"/>
                <w:sz w:val="18"/>
                <w:szCs w:val="18"/>
              </w:rPr>
              <w:t>---</w:t>
            </w:r>
          </w:p>
        </w:tc>
        <w:tc>
          <w:tcPr>
            <w:tcW w:w="585" w:type="dxa"/>
            <w:tcBorders>
              <w:top w:val="nil"/>
              <w:left w:val="nil"/>
              <w:bottom w:val="single" w:sz="4" w:space="0" w:color="0070C0"/>
              <w:right w:val="single" w:sz="4" w:space="0" w:color="0070C0"/>
            </w:tcBorders>
            <w:noWrap/>
            <w:hideMark/>
          </w:tcPr>
          <w:p w14:paraId="791A5AA6" w14:textId="1E299C3C" w:rsidR="00C63D25" w:rsidRDefault="00C63D25">
            <w:pPr>
              <w:jc w:val="center"/>
              <w:rPr>
                <w:rFonts w:ascii="Arial" w:hAnsi="Arial" w:cs="Arial"/>
                <w:color w:val="000000"/>
                <w:sz w:val="16"/>
                <w:szCs w:val="16"/>
              </w:rPr>
            </w:pPr>
            <w:r w:rsidRPr="00CC6061">
              <w:rPr>
                <w:rFonts w:ascii="Arial" w:hAnsi="Arial" w:cs="Arial"/>
                <w:color w:val="000000"/>
                <w:sz w:val="16"/>
                <w:szCs w:val="16"/>
              </w:rPr>
              <w:t>--</w:t>
            </w:r>
          </w:p>
        </w:tc>
        <w:tc>
          <w:tcPr>
            <w:tcW w:w="2700" w:type="dxa"/>
            <w:tcBorders>
              <w:top w:val="nil"/>
              <w:left w:val="nil"/>
              <w:bottom w:val="single" w:sz="4" w:space="0" w:color="0070C0"/>
              <w:right w:val="single" w:sz="4" w:space="0" w:color="0070C0"/>
            </w:tcBorders>
            <w:noWrap/>
            <w:vAlign w:val="center"/>
            <w:hideMark/>
          </w:tcPr>
          <w:p w14:paraId="03149416" w14:textId="77777777" w:rsidR="00C63D25" w:rsidRDefault="00C63D25">
            <w:pPr>
              <w:jc w:val="center"/>
              <w:rPr>
                <w:rFonts w:ascii="Arial" w:hAnsi="Arial" w:cs="Arial"/>
                <w:color w:val="000000"/>
                <w:sz w:val="16"/>
                <w:szCs w:val="16"/>
              </w:rPr>
            </w:pPr>
            <w:r>
              <w:rPr>
                <w:rFonts w:ascii="Arial" w:hAnsi="Arial" w:cs="Arial"/>
                <w:color w:val="000000"/>
                <w:sz w:val="16"/>
                <w:szCs w:val="16"/>
              </w:rPr>
              <w:t>Ago 01 - Oct 31</w:t>
            </w:r>
          </w:p>
        </w:tc>
      </w:tr>
      <w:tr w:rsidR="00C63D25" w14:paraId="4D5774AE" w14:textId="77777777" w:rsidTr="004009DF">
        <w:trPr>
          <w:trHeight w:val="260"/>
        </w:trPr>
        <w:tc>
          <w:tcPr>
            <w:tcW w:w="3720" w:type="dxa"/>
            <w:vMerge/>
            <w:tcBorders>
              <w:top w:val="nil"/>
              <w:left w:val="single" w:sz="4" w:space="0" w:color="0070C0"/>
              <w:bottom w:val="single" w:sz="4" w:space="0" w:color="0070C0"/>
              <w:right w:val="single" w:sz="4" w:space="0" w:color="0070C0"/>
            </w:tcBorders>
            <w:vAlign w:val="center"/>
            <w:hideMark/>
          </w:tcPr>
          <w:p w14:paraId="55EA3EA6" w14:textId="77777777" w:rsidR="00C63D25" w:rsidRDefault="00C63D25">
            <w:pPr>
              <w:rPr>
                <w:rFonts w:ascii="Arial" w:hAnsi="Arial" w:cs="Arial"/>
                <w:b/>
                <w:bCs/>
                <w:color w:val="000000"/>
                <w:sz w:val="18"/>
                <w:szCs w:val="18"/>
              </w:rPr>
            </w:pPr>
          </w:p>
        </w:tc>
        <w:tc>
          <w:tcPr>
            <w:tcW w:w="541" w:type="dxa"/>
            <w:tcBorders>
              <w:top w:val="nil"/>
              <w:left w:val="nil"/>
              <w:bottom w:val="single" w:sz="4" w:space="0" w:color="0070C0"/>
              <w:right w:val="single" w:sz="4" w:space="0" w:color="0070C0"/>
            </w:tcBorders>
            <w:noWrap/>
            <w:vAlign w:val="center"/>
            <w:hideMark/>
          </w:tcPr>
          <w:p w14:paraId="16725367"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1001</w:t>
            </w:r>
          </w:p>
        </w:tc>
        <w:tc>
          <w:tcPr>
            <w:tcW w:w="440" w:type="dxa"/>
            <w:tcBorders>
              <w:top w:val="nil"/>
              <w:left w:val="nil"/>
              <w:bottom w:val="single" w:sz="4" w:space="0" w:color="0070C0"/>
              <w:right w:val="single" w:sz="4" w:space="0" w:color="0070C0"/>
            </w:tcBorders>
            <w:noWrap/>
            <w:vAlign w:val="center"/>
            <w:hideMark/>
          </w:tcPr>
          <w:p w14:paraId="3AF65BE1" w14:textId="77777777" w:rsidR="00C63D25" w:rsidRDefault="00C63D25">
            <w:pPr>
              <w:jc w:val="center"/>
              <w:rPr>
                <w:rFonts w:ascii="Arial" w:hAnsi="Arial" w:cs="Arial"/>
                <w:color w:val="000000"/>
                <w:sz w:val="16"/>
                <w:szCs w:val="16"/>
              </w:rPr>
            </w:pPr>
            <w:r>
              <w:rPr>
                <w:rFonts w:ascii="Arial" w:hAnsi="Arial" w:cs="Arial"/>
                <w:color w:val="000000"/>
                <w:sz w:val="16"/>
                <w:szCs w:val="16"/>
              </w:rPr>
              <w:t>160</w:t>
            </w:r>
          </w:p>
        </w:tc>
        <w:tc>
          <w:tcPr>
            <w:tcW w:w="580" w:type="dxa"/>
            <w:tcBorders>
              <w:top w:val="nil"/>
              <w:left w:val="nil"/>
              <w:bottom w:val="single" w:sz="4" w:space="0" w:color="0070C0"/>
              <w:right w:val="single" w:sz="4" w:space="0" w:color="0070C0"/>
            </w:tcBorders>
            <w:noWrap/>
            <w:vAlign w:val="center"/>
            <w:hideMark/>
          </w:tcPr>
          <w:p w14:paraId="182F88D4" w14:textId="77777777" w:rsidR="00C63D25" w:rsidRDefault="00C63D25">
            <w:pPr>
              <w:jc w:val="center"/>
              <w:rPr>
                <w:rFonts w:ascii="Arial" w:hAnsi="Arial" w:cs="Arial"/>
                <w:b/>
                <w:bCs/>
                <w:color w:val="000000"/>
                <w:sz w:val="18"/>
                <w:szCs w:val="18"/>
              </w:rPr>
            </w:pPr>
            <w:r>
              <w:rPr>
                <w:rFonts w:ascii="Arial" w:hAnsi="Arial" w:cs="Arial"/>
                <w:b/>
                <w:bCs/>
                <w:color w:val="000000"/>
                <w:sz w:val="18"/>
                <w:szCs w:val="18"/>
              </w:rPr>
              <w:t>606</w:t>
            </w:r>
          </w:p>
        </w:tc>
        <w:tc>
          <w:tcPr>
            <w:tcW w:w="460" w:type="dxa"/>
            <w:tcBorders>
              <w:top w:val="nil"/>
              <w:left w:val="nil"/>
              <w:bottom w:val="single" w:sz="4" w:space="0" w:color="0070C0"/>
              <w:right w:val="single" w:sz="4" w:space="0" w:color="0070C0"/>
            </w:tcBorders>
            <w:noWrap/>
            <w:vAlign w:val="center"/>
            <w:hideMark/>
          </w:tcPr>
          <w:p w14:paraId="72A0E86E" w14:textId="77777777" w:rsidR="00C63D25" w:rsidRDefault="00C63D25">
            <w:pPr>
              <w:jc w:val="center"/>
              <w:rPr>
                <w:rFonts w:ascii="Arial" w:hAnsi="Arial" w:cs="Arial"/>
                <w:color w:val="000000"/>
                <w:sz w:val="16"/>
                <w:szCs w:val="16"/>
              </w:rPr>
            </w:pPr>
            <w:r>
              <w:rPr>
                <w:rFonts w:ascii="Arial" w:hAnsi="Arial" w:cs="Arial"/>
                <w:color w:val="000000"/>
                <w:sz w:val="16"/>
                <w:szCs w:val="16"/>
              </w:rPr>
              <w:t>80</w:t>
            </w:r>
          </w:p>
        </w:tc>
        <w:tc>
          <w:tcPr>
            <w:tcW w:w="580" w:type="dxa"/>
            <w:tcBorders>
              <w:top w:val="nil"/>
              <w:left w:val="nil"/>
              <w:bottom w:val="single" w:sz="4" w:space="0" w:color="0070C0"/>
              <w:right w:val="single" w:sz="4" w:space="0" w:color="0070C0"/>
            </w:tcBorders>
            <w:noWrap/>
            <w:hideMark/>
          </w:tcPr>
          <w:p w14:paraId="2201C5BD" w14:textId="27C225AC" w:rsidR="00C63D25" w:rsidRDefault="00C63D25">
            <w:pPr>
              <w:jc w:val="center"/>
              <w:rPr>
                <w:rFonts w:ascii="Arial" w:hAnsi="Arial" w:cs="Arial"/>
                <w:b/>
                <w:bCs/>
                <w:color w:val="000000"/>
                <w:sz w:val="18"/>
                <w:szCs w:val="18"/>
              </w:rPr>
            </w:pPr>
            <w:r w:rsidRPr="000644B4">
              <w:rPr>
                <w:rFonts w:ascii="Arial" w:hAnsi="Arial" w:cs="Arial"/>
                <w:b/>
                <w:bCs/>
                <w:color w:val="000000"/>
                <w:sz w:val="18"/>
                <w:szCs w:val="18"/>
              </w:rPr>
              <w:t>---</w:t>
            </w:r>
          </w:p>
        </w:tc>
        <w:tc>
          <w:tcPr>
            <w:tcW w:w="585" w:type="dxa"/>
            <w:tcBorders>
              <w:top w:val="nil"/>
              <w:left w:val="nil"/>
              <w:bottom w:val="single" w:sz="4" w:space="0" w:color="0070C0"/>
              <w:right w:val="single" w:sz="4" w:space="0" w:color="0070C0"/>
            </w:tcBorders>
            <w:noWrap/>
            <w:hideMark/>
          </w:tcPr>
          <w:p w14:paraId="390BAE37" w14:textId="7A239DE7" w:rsidR="00C63D25" w:rsidRDefault="00C63D25">
            <w:pPr>
              <w:jc w:val="center"/>
              <w:rPr>
                <w:rFonts w:ascii="Arial" w:hAnsi="Arial" w:cs="Arial"/>
                <w:color w:val="000000"/>
                <w:sz w:val="16"/>
                <w:szCs w:val="16"/>
              </w:rPr>
            </w:pPr>
            <w:r w:rsidRPr="00CC6061">
              <w:rPr>
                <w:rFonts w:ascii="Arial" w:hAnsi="Arial" w:cs="Arial"/>
                <w:color w:val="000000"/>
                <w:sz w:val="16"/>
                <w:szCs w:val="16"/>
              </w:rPr>
              <w:t>--</w:t>
            </w:r>
          </w:p>
        </w:tc>
        <w:tc>
          <w:tcPr>
            <w:tcW w:w="2700" w:type="dxa"/>
            <w:tcBorders>
              <w:top w:val="nil"/>
              <w:left w:val="nil"/>
              <w:bottom w:val="single" w:sz="4" w:space="0" w:color="0070C0"/>
              <w:right w:val="single" w:sz="4" w:space="0" w:color="0070C0"/>
            </w:tcBorders>
            <w:noWrap/>
            <w:vAlign w:val="center"/>
            <w:hideMark/>
          </w:tcPr>
          <w:p w14:paraId="1027438F" w14:textId="77777777" w:rsidR="00C63D25" w:rsidRDefault="00C63D25">
            <w:pPr>
              <w:jc w:val="center"/>
              <w:rPr>
                <w:rFonts w:ascii="Arial" w:hAnsi="Arial" w:cs="Arial"/>
                <w:color w:val="000000"/>
                <w:sz w:val="16"/>
                <w:szCs w:val="16"/>
              </w:rPr>
            </w:pPr>
            <w:r>
              <w:rPr>
                <w:rFonts w:ascii="Arial" w:hAnsi="Arial" w:cs="Arial"/>
                <w:color w:val="000000"/>
                <w:sz w:val="16"/>
                <w:szCs w:val="16"/>
              </w:rPr>
              <w:t>Nov 01 - Dic 23</w:t>
            </w:r>
          </w:p>
        </w:tc>
      </w:tr>
    </w:tbl>
    <w:p w14:paraId="25278492" w14:textId="77777777" w:rsidR="00653033" w:rsidRDefault="00653033" w:rsidP="00C63D25">
      <w:pPr>
        <w:pBdr>
          <w:top w:val="nil"/>
          <w:left w:val="nil"/>
          <w:bottom w:val="nil"/>
          <w:right w:val="nil"/>
          <w:between w:val="nil"/>
        </w:pBdr>
        <w:rPr>
          <w:rFonts w:ascii="Arial" w:eastAsia="Arial" w:hAnsi="Arial" w:cs="Arial"/>
          <w:b/>
          <w:bCs/>
          <w:color w:val="E36C0A"/>
        </w:rPr>
      </w:pPr>
    </w:p>
    <w:p w14:paraId="78159699" w14:textId="77777777" w:rsidR="00653033" w:rsidRDefault="00000000">
      <w:pPr>
        <w:pBdr>
          <w:top w:val="nil"/>
          <w:left w:val="nil"/>
          <w:bottom w:val="nil"/>
          <w:right w:val="nil"/>
          <w:between w:val="nil"/>
        </w:pBdr>
        <w:rPr>
          <w:rFonts w:ascii="Arial" w:eastAsia="Arial" w:hAnsi="Arial" w:cs="Arial"/>
          <w:color w:val="E36C0A"/>
        </w:rPr>
      </w:pPr>
      <w:r>
        <w:rPr>
          <w:rFonts w:ascii="Arial" w:eastAsia="Arial" w:hAnsi="Arial" w:cs="Arial"/>
          <w:b/>
          <w:bCs/>
          <w:color w:val="E36C0A"/>
        </w:rPr>
        <w:t xml:space="preserve">Información General: </w:t>
      </w:r>
    </w:p>
    <w:p w14:paraId="6F3F694F" w14:textId="77777777" w:rsidR="00653033" w:rsidRPr="004C0761" w:rsidRDefault="00000000" w:rsidP="004C0761">
      <w:pPr>
        <w:pStyle w:val="Prrafodelista"/>
        <w:numPr>
          <w:ilvl w:val="0"/>
          <w:numId w:val="14"/>
        </w:numPr>
        <w:ind w:leftChars="0" w:firstLineChars="0"/>
        <w:jc w:val="both"/>
        <w:rPr>
          <w:rFonts w:ascii="Arial" w:eastAsia="Arial" w:hAnsi="Arial" w:cs="Arial"/>
          <w:color w:val="C00000"/>
          <w:sz w:val="20"/>
          <w:szCs w:val="20"/>
        </w:rPr>
      </w:pPr>
      <w:r w:rsidRPr="004C0761">
        <w:rPr>
          <w:rFonts w:ascii="Arial" w:eastAsia="Arial" w:hAnsi="Arial" w:cs="Arial"/>
          <w:b/>
          <w:bCs/>
          <w:color w:val="C00000"/>
          <w:sz w:val="20"/>
          <w:szCs w:val="20"/>
        </w:rPr>
        <w:t>Politica de niños:</w:t>
      </w:r>
    </w:p>
    <w:p w14:paraId="6AF8DBFE" w14:textId="77777777" w:rsidR="004C0761" w:rsidRPr="004C0761" w:rsidRDefault="004C0761" w:rsidP="004C0761">
      <w:pPr>
        <w:pStyle w:val="Prrafodelista"/>
        <w:numPr>
          <w:ilvl w:val="0"/>
          <w:numId w:val="14"/>
        </w:numPr>
        <w:autoSpaceDE w:val="0"/>
        <w:autoSpaceDN w:val="0"/>
        <w:adjustRightInd w:val="0"/>
        <w:ind w:leftChars="0" w:firstLineChars="0"/>
        <w:jc w:val="both"/>
        <w:rPr>
          <w:rFonts w:ascii="Arial" w:hAnsi="Arial" w:cs="Arial"/>
          <w:sz w:val="20"/>
          <w:szCs w:val="20"/>
        </w:rPr>
      </w:pPr>
      <w:r w:rsidRPr="004C0761">
        <w:rPr>
          <w:rFonts w:ascii="Arial" w:hAnsi="Arial" w:cs="Arial"/>
          <w:b/>
          <w:bCs/>
          <w:sz w:val="20"/>
          <w:szCs w:val="20"/>
        </w:rPr>
        <w:t>Politica de niños: consultar TRASLADOS + ENTRADAS (de acuerdo con la política de CHD de cada atractivo)</w:t>
      </w:r>
    </w:p>
    <w:p w14:paraId="681C90B7" w14:textId="6FA2D099" w:rsidR="004C0761" w:rsidRPr="004C0761" w:rsidRDefault="004C0761" w:rsidP="004C0761">
      <w:pPr>
        <w:pStyle w:val="Prrafodelista"/>
        <w:numPr>
          <w:ilvl w:val="0"/>
          <w:numId w:val="14"/>
        </w:numPr>
        <w:autoSpaceDE w:val="0"/>
        <w:autoSpaceDN w:val="0"/>
        <w:adjustRightInd w:val="0"/>
        <w:ind w:leftChars="0" w:firstLineChars="0"/>
        <w:jc w:val="both"/>
        <w:rPr>
          <w:rFonts w:ascii="Arial" w:hAnsi="Arial" w:cs="Arial"/>
          <w:sz w:val="20"/>
          <w:szCs w:val="20"/>
        </w:rPr>
      </w:pPr>
      <w:r w:rsidRPr="004C0761">
        <w:rPr>
          <w:rFonts w:ascii="Arial" w:hAnsi="Arial" w:cs="Arial"/>
          <w:sz w:val="20"/>
          <w:szCs w:val="20"/>
        </w:rPr>
        <w:t xml:space="preserve">De 5 a 6 años: R$ </w:t>
      </w:r>
      <w:r w:rsidR="00310982">
        <w:rPr>
          <w:rFonts w:ascii="Arial" w:hAnsi="Arial" w:cs="Arial"/>
          <w:sz w:val="20"/>
          <w:szCs w:val="20"/>
        </w:rPr>
        <w:t>46</w:t>
      </w:r>
      <w:r w:rsidRPr="004C0761">
        <w:rPr>
          <w:rFonts w:ascii="Arial" w:hAnsi="Arial" w:cs="Arial"/>
          <w:sz w:val="20"/>
          <w:szCs w:val="20"/>
        </w:rPr>
        <w:t>.00</w:t>
      </w:r>
    </w:p>
    <w:p w14:paraId="2AE8A203" w14:textId="53C05CBD" w:rsidR="004C0761" w:rsidRPr="004C0761" w:rsidRDefault="004C0761" w:rsidP="004C0761">
      <w:pPr>
        <w:pStyle w:val="Prrafodelista"/>
        <w:numPr>
          <w:ilvl w:val="0"/>
          <w:numId w:val="14"/>
        </w:numPr>
        <w:autoSpaceDE w:val="0"/>
        <w:autoSpaceDN w:val="0"/>
        <w:adjustRightInd w:val="0"/>
        <w:ind w:leftChars="0" w:firstLineChars="0"/>
        <w:jc w:val="both"/>
        <w:rPr>
          <w:rFonts w:ascii="Arial" w:hAnsi="Arial" w:cs="Arial"/>
          <w:sz w:val="20"/>
          <w:szCs w:val="20"/>
        </w:rPr>
      </w:pPr>
      <w:r w:rsidRPr="004C0761">
        <w:rPr>
          <w:rFonts w:ascii="Arial" w:hAnsi="Arial" w:cs="Arial"/>
          <w:sz w:val="20"/>
          <w:szCs w:val="20"/>
        </w:rPr>
        <w:t>De 7 a 9 años: R$ 1</w:t>
      </w:r>
      <w:r w:rsidR="00F76B77">
        <w:rPr>
          <w:rFonts w:ascii="Arial" w:hAnsi="Arial" w:cs="Arial"/>
          <w:sz w:val="20"/>
          <w:szCs w:val="20"/>
        </w:rPr>
        <w:t>4</w:t>
      </w:r>
      <w:r w:rsidR="00310982">
        <w:rPr>
          <w:rFonts w:ascii="Arial" w:hAnsi="Arial" w:cs="Arial"/>
          <w:sz w:val="20"/>
          <w:szCs w:val="20"/>
        </w:rPr>
        <w:t>1</w:t>
      </w:r>
      <w:r w:rsidRPr="004C0761">
        <w:rPr>
          <w:rFonts w:ascii="Arial" w:hAnsi="Arial" w:cs="Arial"/>
          <w:sz w:val="20"/>
          <w:szCs w:val="20"/>
        </w:rPr>
        <w:t>.00</w:t>
      </w:r>
    </w:p>
    <w:p w14:paraId="399C0549" w14:textId="0023D195" w:rsidR="004C0761" w:rsidRPr="004C0761" w:rsidRDefault="004C0761" w:rsidP="004C0761">
      <w:pPr>
        <w:pStyle w:val="Prrafodelista"/>
        <w:numPr>
          <w:ilvl w:val="0"/>
          <w:numId w:val="14"/>
        </w:numPr>
        <w:autoSpaceDE w:val="0"/>
        <w:autoSpaceDN w:val="0"/>
        <w:adjustRightInd w:val="0"/>
        <w:ind w:leftChars="0" w:firstLineChars="0"/>
        <w:jc w:val="both"/>
        <w:rPr>
          <w:rFonts w:ascii="Arial" w:hAnsi="Arial" w:cs="Arial"/>
          <w:color w:val="EE0000"/>
          <w:sz w:val="20"/>
          <w:szCs w:val="20"/>
        </w:rPr>
      </w:pPr>
      <w:r w:rsidRPr="004C0761">
        <w:rPr>
          <w:rFonts w:ascii="Arial" w:hAnsi="Arial" w:cs="Arial"/>
          <w:b/>
          <w:bCs/>
          <w:color w:val="EE0000"/>
          <w:sz w:val="20"/>
          <w:szCs w:val="20"/>
        </w:rPr>
        <w:t>Para los servicios: (Niños de 10 años en adelante pagan 1</w:t>
      </w:r>
      <w:r w:rsidR="00310982">
        <w:rPr>
          <w:rFonts w:ascii="Arial" w:hAnsi="Arial" w:cs="Arial"/>
          <w:b/>
          <w:bCs/>
          <w:color w:val="EE0000"/>
          <w:sz w:val="20"/>
          <w:szCs w:val="20"/>
        </w:rPr>
        <w:t>9</w:t>
      </w:r>
      <w:r w:rsidRPr="004C0761">
        <w:rPr>
          <w:rFonts w:ascii="Arial" w:hAnsi="Arial" w:cs="Arial"/>
          <w:b/>
          <w:bCs/>
          <w:color w:val="EE0000"/>
          <w:sz w:val="20"/>
          <w:szCs w:val="20"/>
        </w:rPr>
        <w:t>4.00 dólares, tarifa según edad de CHD por hotel tal como se indica a continuación:</w:t>
      </w:r>
    </w:p>
    <w:p w14:paraId="223F1AD6" w14:textId="2E6D4211" w:rsidR="004C0761" w:rsidRPr="004C0761" w:rsidRDefault="004C0761" w:rsidP="004C0761">
      <w:pPr>
        <w:pStyle w:val="Prrafodelista"/>
        <w:numPr>
          <w:ilvl w:val="0"/>
          <w:numId w:val="14"/>
        </w:numPr>
        <w:autoSpaceDE w:val="0"/>
        <w:autoSpaceDN w:val="0"/>
        <w:adjustRightInd w:val="0"/>
        <w:ind w:leftChars="0" w:firstLineChars="0"/>
        <w:jc w:val="both"/>
        <w:rPr>
          <w:rFonts w:ascii="Arial" w:hAnsi="Arial" w:cs="Arial"/>
          <w:sz w:val="20"/>
          <w:szCs w:val="20"/>
        </w:rPr>
      </w:pPr>
      <w:proofErr w:type="spellStart"/>
      <w:r w:rsidRPr="004C0761">
        <w:rPr>
          <w:rFonts w:ascii="Arial" w:hAnsi="Arial" w:cs="Arial"/>
          <w:b/>
          <w:bCs/>
          <w:sz w:val="20"/>
          <w:szCs w:val="20"/>
        </w:rPr>
        <w:t>Chocoland</w:t>
      </w:r>
      <w:proofErr w:type="spellEnd"/>
      <w:r w:rsidRPr="004C0761">
        <w:rPr>
          <w:rFonts w:ascii="Arial" w:hAnsi="Arial" w:cs="Arial"/>
          <w:b/>
          <w:bCs/>
          <w:sz w:val="20"/>
          <w:szCs w:val="20"/>
        </w:rPr>
        <w:t xml:space="preserve"> Hotel: </w:t>
      </w:r>
      <w:r w:rsidRPr="004C0761">
        <w:rPr>
          <w:rFonts w:ascii="Arial" w:hAnsi="Arial" w:cs="Arial"/>
          <w:sz w:val="20"/>
          <w:szCs w:val="20"/>
        </w:rPr>
        <w:t>Habitación Suite Vino Branco 1 CHD free de 0 a 5 años free en la misma habitación de dos pagantes</w:t>
      </w:r>
    </w:p>
    <w:p w14:paraId="69F54334" w14:textId="473A3BAE" w:rsidR="004C0761" w:rsidRPr="004C0761" w:rsidRDefault="004C0761" w:rsidP="004C0761">
      <w:pPr>
        <w:pStyle w:val="Prrafodelista"/>
        <w:numPr>
          <w:ilvl w:val="0"/>
          <w:numId w:val="14"/>
        </w:numPr>
        <w:autoSpaceDE w:val="0"/>
        <w:autoSpaceDN w:val="0"/>
        <w:adjustRightInd w:val="0"/>
        <w:ind w:leftChars="0" w:firstLineChars="0"/>
        <w:jc w:val="both"/>
        <w:rPr>
          <w:rFonts w:ascii="Arial" w:hAnsi="Arial" w:cs="Arial"/>
          <w:sz w:val="20"/>
          <w:szCs w:val="20"/>
        </w:rPr>
      </w:pPr>
      <w:r w:rsidRPr="004C0761">
        <w:rPr>
          <w:rFonts w:ascii="Arial" w:hAnsi="Arial" w:cs="Arial"/>
          <w:b/>
          <w:bCs/>
          <w:sz w:val="20"/>
          <w:szCs w:val="20"/>
        </w:rPr>
        <w:t xml:space="preserve">Sky Ville Hotel: </w:t>
      </w:r>
      <w:r w:rsidRPr="004C0761">
        <w:rPr>
          <w:rFonts w:ascii="Arial" w:hAnsi="Arial" w:cs="Arial"/>
          <w:sz w:val="20"/>
          <w:szCs w:val="20"/>
        </w:rPr>
        <w:t>Hab Luxo 1 CHD free de 0 a 5 años free en la misma habitación de dos pagantes</w:t>
      </w:r>
    </w:p>
    <w:p w14:paraId="01201C54" w14:textId="099FA8A4" w:rsidR="004C0761" w:rsidRPr="004C0761" w:rsidRDefault="004C0761" w:rsidP="004C0761">
      <w:pPr>
        <w:pStyle w:val="Prrafodelista"/>
        <w:numPr>
          <w:ilvl w:val="0"/>
          <w:numId w:val="14"/>
        </w:numPr>
        <w:autoSpaceDE w:val="0"/>
        <w:autoSpaceDN w:val="0"/>
        <w:adjustRightInd w:val="0"/>
        <w:ind w:leftChars="0" w:firstLineChars="0"/>
        <w:jc w:val="both"/>
        <w:rPr>
          <w:rFonts w:ascii="Arial" w:hAnsi="Arial" w:cs="Arial"/>
          <w:sz w:val="20"/>
          <w:szCs w:val="20"/>
        </w:rPr>
      </w:pPr>
      <w:r w:rsidRPr="004C0761">
        <w:rPr>
          <w:rFonts w:ascii="Arial" w:hAnsi="Arial" w:cs="Arial"/>
          <w:b/>
          <w:bCs/>
          <w:sz w:val="20"/>
          <w:szCs w:val="20"/>
        </w:rPr>
        <w:lastRenderedPageBreak/>
        <w:t xml:space="preserve">Hotel </w:t>
      </w:r>
      <w:proofErr w:type="spellStart"/>
      <w:r w:rsidRPr="004C0761">
        <w:rPr>
          <w:rFonts w:ascii="Arial" w:hAnsi="Arial" w:cs="Arial"/>
          <w:b/>
          <w:bCs/>
          <w:sz w:val="20"/>
          <w:szCs w:val="20"/>
        </w:rPr>
        <w:t>Lagheto</w:t>
      </w:r>
      <w:proofErr w:type="spellEnd"/>
      <w:r w:rsidRPr="004C0761">
        <w:rPr>
          <w:rFonts w:ascii="Arial" w:hAnsi="Arial" w:cs="Arial"/>
          <w:b/>
          <w:bCs/>
          <w:sz w:val="20"/>
          <w:szCs w:val="20"/>
        </w:rPr>
        <w:t xml:space="preserve"> Premio: </w:t>
      </w:r>
      <w:r w:rsidRPr="004C0761">
        <w:rPr>
          <w:rFonts w:ascii="Arial" w:hAnsi="Arial" w:cs="Arial"/>
          <w:sz w:val="20"/>
          <w:szCs w:val="20"/>
        </w:rPr>
        <w:t>Hab Luxo</w:t>
      </w:r>
      <w:r w:rsidRPr="004C0761">
        <w:rPr>
          <w:rFonts w:ascii="Arial" w:hAnsi="Arial" w:cs="Arial"/>
          <w:b/>
          <w:bCs/>
          <w:sz w:val="20"/>
          <w:szCs w:val="20"/>
        </w:rPr>
        <w:t xml:space="preserve"> 1</w:t>
      </w:r>
      <w:r w:rsidRPr="004C0761">
        <w:rPr>
          <w:rFonts w:ascii="Arial" w:hAnsi="Arial" w:cs="Arial"/>
          <w:sz w:val="20"/>
          <w:szCs w:val="20"/>
        </w:rPr>
        <w:t xml:space="preserve"> CHD free de 0 a 12 años free en la misma habitación de dos pagantes.</w:t>
      </w:r>
    </w:p>
    <w:p w14:paraId="47EB6E59" w14:textId="77777777" w:rsidR="004C0761" w:rsidRPr="004C0761" w:rsidRDefault="004C0761" w:rsidP="004C0761">
      <w:pPr>
        <w:pStyle w:val="Prrafodelista"/>
        <w:numPr>
          <w:ilvl w:val="0"/>
          <w:numId w:val="14"/>
        </w:numPr>
        <w:autoSpaceDE w:val="0"/>
        <w:autoSpaceDN w:val="0"/>
        <w:adjustRightInd w:val="0"/>
        <w:ind w:leftChars="0" w:firstLineChars="0"/>
        <w:jc w:val="both"/>
        <w:rPr>
          <w:rFonts w:ascii="Arial" w:hAnsi="Arial" w:cs="Arial"/>
          <w:sz w:val="20"/>
          <w:szCs w:val="20"/>
        </w:rPr>
      </w:pPr>
      <w:r w:rsidRPr="004C0761">
        <w:rPr>
          <w:rFonts w:ascii="Arial" w:hAnsi="Arial" w:cs="Arial"/>
          <w:b/>
          <w:bCs/>
          <w:sz w:val="20"/>
          <w:szCs w:val="20"/>
        </w:rPr>
        <w:t xml:space="preserve">Sky Palace Hotel: </w:t>
      </w:r>
      <w:r w:rsidRPr="004C0761">
        <w:rPr>
          <w:rFonts w:ascii="Arial" w:hAnsi="Arial" w:cs="Arial"/>
          <w:sz w:val="20"/>
          <w:szCs w:val="20"/>
        </w:rPr>
        <w:t>Hab Luxo 1 CHD free de 0 a 4 años free en la misma habitación de dos pagantes</w:t>
      </w:r>
    </w:p>
    <w:p w14:paraId="2DF53024" w14:textId="77777777" w:rsidR="004C0761" w:rsidRPr="004C0761" w:rsidRDefault="004C0761" w:rsidP="004C0761">
      <w:pPr>
        <w:pStyle w:val="Prrafodelista"/>
        <w:numPr>
          <w:ilvl w:val="0"/>
          <w:numId w:val="14"/>
        </w:numPr>
        <w:autoSpaceDE w:val="0"/>
        <w:autoSpaceDN w:val="0"/>
        <w:adjustRightInd w:val="0"/>
        <w:ind w:leftChars="0" w:firstLineChars="0"/>
        <w:jc w:val="both"/>
        <w:rPr>
          <w:rFonts w:ascii="Arial" w:hAnsi="Arial" w:cs="Arial"/>
          <w:sz w:val="20"/>
          <w:szCs w:val="20"/>
        </w:rPr>
      </w:pPr>
      <w:r w:rsidRPr="004C0761">
        <w:rPr>
          <w:rFonts w:ascii="Arial" w:hAnsi="Arial" w:cs="Arial"/>
          <w:b/>
          <w:bCs/>
          <w:sz w:val="20"/>
          <w:szCs w:val="20"/>
        </w:rPr>
        <w:t xml:space="preserve">Prodigy Gramado By Gramado: </w:t>
      </w:r>
      <w:r w:rsidRPr="004C0761">
        <w:rPr>
          <w:rFonts w:ascii="Arial" w:hAnsi="Arial" w:cs="Arial"/>
          <w:sz w:val="20"/>
          <w:szCs w:val="20"/>
        </w:rPr>
        <w:t>Hab Superior 1 CHD free de 0 a 12 años free en la misma habitación de dos pagantes</w:t>
      </w:r>
    </w:p>
    <w:p w14:paraId="324491EC" w14:textId="42D796A1" w:rsidR="004C0761" w:rsidRPr="004C0761" w:rsidRDefault="004C0761" w:rsidP="004C0761">
      <w:pPr>
        <w:pStyle w:val="Prrafodelista"/>
        <w:numPr>
          <w:ilvl w:val="0"/>
          <w:numId w:val="14"/>
        </w:numPr>
        <w:autoSpaceDE w:val="0"/>
        <w:autoSpaceDN w:val="0"/>
        <w:adjustRightInd w:val="0"/>
        <w:ind w:leftChars="0" w:firstLineChars="0"/>
        <w:jc w:val="both"/>
        <w:rPr>
          <w:rFonts w:ascii="Arial" w:hAnsi="Arial" w:cs="Arial"/>
          <w:sz w:val="20"/>
          <w:szCs w:val="20"/>
        </w:rPr>
      </w:pPr>
      <w:r w:rsidRPr="004C0761">
        <w:rPr>
          <w:rFonts w:ascii="Arial" w:hAnsi="Arial" w:cs="Arial"/>
          <w:b/>
          <w:bCs/>
          <w:sz w:val="20"/>
          <w:szCs w:val="20"/>
        </w:rPr>
        <w:t xml:space="preserve">Wish Serrano: </w:t>
      </w:r>
      <w:r w:rsidRPr="004C0761">
        <w:rPr>
          <w:rFonts w:ascii="Arial" w:hAnsi="Arial" w:cs="Arial"/>
          <w:sz w:val="20"/>
          <w:szCs w:val="20"/>
        </w:rPr>
        <w:t xml:space="preserve">Hab Superior </w:t>
      </w:r>
      <w:r w:rsidRPr="004C0761">
        <w:rPr>
          <w:rFonts w:ascii="Arial" w:hAnsi="Arial" w:cs="Arial"/>
          <w:b/>
          <w:bCs/>
          <w:sz w:val="20"/>
          <w:szCs w:val="20"/>
        </w:rPr>
        <w:t>1</w:t>
      </w:r>
      <w:r w:rsidRPr="004C0761">
        <w:rPr>
          <w:rFonts w:ascii="Arial" w:hAnsi="Arial" w:cs="Arial"/>
          <w:sz w:val="20"/>
          <w:szCs w:val="20"/>
        </w:rPr>
        <w:t xml:space="preserve"> CHD free de 0 a 12 años free en la misma habitación de dos pagantes</w:t>
      </w:r>
    </w:p>
    <w:p w14:paraId="0B9ED118" w14:textId="77777777" w:rsidR="004C0761" w:rsidRPr="004C0761" w:rsidRDefault="004C0761" w:rsidP="004C0761">
      <w:pPr>
        <w:pStyle w:val="Prrafodelista"/>
        <w:numPr>
          <w:ilvl w:val="0"/>
          <w:numId w:val="14"/>
        </w:numPr>
        <w:autoSpaceDE w:val="0"/>
        <w:autoSpaceDN w:val="0"/>
        <w:adjustRightInd w:val="0"/>
        <w:ind w:leftChars="0" w:firstLineChars="0"/>
        <w:jc w:val="both"/>
        <w:rPr>
          <w:rFonts w:ascii="Arial" w:hAnsi="Arial" w:cs="Arial"/>
          <w:sz w:val="20"/>
          <w:szCs w:val="20"/>
        </w:rPr>
      </w:pPr>
      <w:r w:rsidRPr="004C0761">
        <w:rPr>
          <w:rFonts w:ascii="Arial" w:hAnsi="Arial" w:cs="Arial"/>
          <w:sz w:val="20"/>
          <w:szCs w:val="20"/>
        </w:rPr>
        <w:t>Hoteles cobran impuestos directo al pasajero R $2.00 por paxs por noche.</w:t>
      </w:r>
    </w:p>
    <w:p w14:paraId="66C84EB2" w14:textId="77777777" w:rsidR="004C0761" w:rsidRPr="004C0761" w:rsidRDefault="004C0761" w:rsidP="004C0761">
      <w:pPr>
        <w:pStyle w:val="Prrafodelista"/>
        <w:numPr>
          <w:ilvl w:val="0"/>
          <w:numId w:val="14"/>
        </w:numPr>
        <w:autoSpaceDE w:val="0"/>
        <w:autoSpaceDN w:val="0"/>
        <w:adjustRightInd w:val="0"/>
        <w:ind w:leftChars="0" w:firstLineChars="0"/>
        <w:jc w:val="both"/>
        <w:rPr>
          <w:rFonts w:ascii="Arial" w:hAnsi="Arial" w:cs="Arial"/>
          <w:sz w:val="20"/>
          <w:szCs w:val="20"/>
        </w:rPr>
      </w:pPr>
      <w:r w:rsidRPr="004C0761">
        <w:rPr>
          <w:rFonts w:ascii="Arial" w:hAnsi="Arial" w:cs="Arial"/>
          <w:sz w:val="20"/>
          <w:szCs w:val="20"/>
        </w:rPr>
        <w:t>Los paseos no tienen derecho a devolución de valores en caso de NO tener tiempo habil para hacer. Transfer desde aeroporto AGT: consultar.</w:t>
      </w:r>
    </w:p>
    <w:p w14:paraId="2D7FFFB9" w14:textId="77777777" w:rsidR="004C0761" w:rsidRPr="004C0761" w:rsidRDefault="004C0761" w:rsidP="004C0761">
      <w:pPr>
        <w:pStyle w:val="Prrafodelista"/>
        <w:numPr>
          <w:ilvl w:val="0"/>
          <w:numId w:val="14"/>
        </w:numPr>
        <w:autoSpaceDE w:val="0"/>
        <w:autoSpaceDN w:val="0"/>
        <w:adjustRightInd w:val="0"/>
        <w:ind w:leftChars="0" w:firstLineChars="0"/>
        <w:jc w:val="both"/>
        <w:rPr>
          <w:rFonts w:ascii="Arial" w:hAnsi="Arial" w:cs="Arial"/>
          <w:sz w:val="20"/>
          <w:szCs w:val="20"/>
        </w:rPr>
      </w:pPr>
      <w:r w:rsidRPr="004C0761">
        <w:rPr>
          <w:rFonts w:ascii="Arial" w:hAnsi="Arial" w:cs="Arial"/>
          <w:sz w:val="20"/>
          <w:szCs w:val="20"/>
        </w:rPr>
        <w:t>El traslado permite por pasajero 1 equipaje de mano y 1 equipaje de hasta 23 kg.</w:t>
      </w:r>
    </w:p>
    <w:p w14:paraId="228215C1" w14:textId="77777777" w:rsidR="004C0761" w:rsidRPr="004C0761" w:rsidRDefault="004C0761" w:rsidP="004C0761">
      <w:pPr>
        <w:pStyle w:val="Prrafodelista"/>
        <w:numPr>
          <w:ilvl w:val="0"/>
          <w:numId w:val="14"/>
        </w:numPr>
        <w:autoSpaceDE w:val="0"/>
        <w:autoSpaceDN w:val="0"/>
        <w:adjustRightInd w:val="0"/>
        <w:ind w:leftChars="0" w:firstLineChars="0"/>
        <w:jc w:val="both"/>
        <w:rPr>
          <w:rFonts w:ascii="Arial" w:hAnsi="Arial" w:cs="Arial"/>
          <w:sz w:val="20"/>
          <w:szCs w:val="20"/>
          <w:lang w:val="en-US"/>
        </w:rPr>
      </w:pPr>
      <w:proofErr w:type="spellStart"/>
      <w:r w:rsidRPr="004C0761">
        <w:rPr>
          <w:rFonts w:ascii="Arial" w:hAnsi="Arial" w:cs="Arial"/>
          <w:sz w:val="20"/>
          <w:szCs w:val="20"/>
          <w:lang w:val="en-US"/>
        </w:rPr>
        <w:t>Sujeto</w:t>
      </w:r>
      <w:proofErr w:type="spellEnd"/>
      <w:r w:rsidRPr="004C0761">
        <w:rPr>
          <w:rFonts w:ascii="Arial" w:hAnsi="Arial" w:cs="Arial"/>
          <w:sz w:val="20"/>
          <w:szCs w:val="20"/>
          <w:lang w:val="en-US"/>
        </w:rPr>
        <w:t xml:space="preserve"> a </w:t>
      </w:r>
      <w:proofErr w:type="spellStart"/>
      <w:r w:rsidRPr="004C0761">
        <w:rPr>
          <w:rFonts w:ascii="Arial" w:hAnsi="Arial" w:cs="Arial"/>
          <w:sz w:val="20"/>
          <w:szCs w:val="20"/>
          <w:lang w:val="en-US"/>
        </w:rPr>
        <w:t>black out</w:t>
      </w:r>
      <w:proofErr w:type="spellEnd"/>
      <w:r w:rsidRPr="004C0761">
        <w:rPr>
          <w:rFonts w:ascii="Arial" w:hAnsi="Arial" w:cs="Arial"/>
          <w:sz w:val="20"/>
          <w:szCs w:val="20"/>
          <w:lang w:val="en-US"/>
        </w:rPr>
        <w:t xml:space="preserve"> dates;</w:t>
      </w:r>
    </w:p>
    <w:p w14:paraId="738953C5" w14:textId="77777777" w:rsidR="004C0761" w:rsidRPr="004C0761" w:rsidRDefault="004C0761" w:rsidP="004C0761">
      <w:pPr>
        <w:pStyle w:val="Prrafodelista"/>
        <w:numPr>
          <w:ilvl w:val="0"/>
          <w:numId w:val="14"/>
        </w:numPr>
        <w:autoSpaceDE w:val="0"/>
        <w:autoSpaceDN w:val="0"/>
        <w:adjustRightInd w:val="0"/>
        <w:ind w:leftChars="0" w:firstLineChars="0"/>
        <w:jc w:val="both"/>
        <w:rPr>
          <w:rFonts w:ascii="Arial" w:hAnsi="Arial" w:cs="Arial"/>
          <w:sz w:val="20"/>
          <w:szCs w:val="20"/>
        </w:rPr>
      </w:pPr>
      <w:r w:rsidRPr="004C0761">
        <w:rPr>
          <w:rFonts w:ascii="Arial" w:hAnsi="Arial" w:cs="Arial"/>
          <w:sz w:val="20"/>
          <w:szCs w:val="20"/>
        </w:rPr>
        <w:t>Paquete válido para vuelos con llegada en Porto Alegre - RS;</w:t>
      </w:r>
    </w:p>
    <w:p w14:paraId="765F916B" w14:textId="77777777" w:rsidR="004C0761" w:rsidRPr="004C0761" w:rsidRDefault="004C0761" w:rsidP="004C0761">
      <w:pPr>
        <w:pStyle w:val="Prrafodelista"/>
        <w:numPr>
          <w:ilvl w:val="0"/>
          <w:numId w:val="14"/>
        </w:numPr>
        <w:autoSpaceDE w:val="0"/>
        <w:autoSpaceDN w:val="0"/>
        <w:adjustRightInd w:val="0"/>
        <w:ind w:leftChars="0" w:firstLineChars="0"/>
        <w:jc w:val="both"/>
        <w:rPr>
          <w:rFonts w:ascii="Arial" w:hAnsi="Arial" w:cs="Arial"/>
          <w:sz w:val="20"/>
          <w:szCs w:val="20"/>
        </w:rPr>
      </w:pPr>
      <w:r w:rsidRPr="004C0761">
        <w:rPr>
          <w:rFonts w:ascii="Arial" w:hAnsi="Arial" w:cs="Arial"/>
          <w:sz w:val="20"/>
          <w:szCs w:val="20"/>
        </w:rPr>
        <w:t>En las Excursiones Regulares: Nos reservamos el derecho de designar los dias y horarios en que el pasajero realizará las mismas, ya que debemos tener en cuenta diferentes factores: Hotel donde se aloja, Aduanas, Migraciones, Clima, Condiciones de los Vuelos, etc.</w:t>
      </w:r>
    </w:p>
    <w:p w14:paraId="4B5AA271" w14:textId="0297AA4C" w:rsidR="004C0761" w:rsidRPr="004C0761" w:rsidRDefault="004C0761" w:rsidP="004C0761">
      <w:pPr>
        <w:pStyle w:val="Prrafodelista"/>
        <w:numPr>
          <w:ilvl w:val="0"/>
          <w:numId w:val="14"/>
        </w:numPr>
        <w:autoSpaceDE w:val="0"/>
        <w:autoSpaceDN w:val="0"/>
        <w:adjustRightInd w:val="0"/>
        <w:ind w:leftChars="0" w:firstLineChars="0"/>
        <w:jc w:val="both"/>
        <w:rPr>
          <w:rFonts w:ascii="Arial" w:hAnsi="Arial" w:cs="Arial"/>
          <w:sz w:val="20"/>
          <w:szCs w:val="20"/>
        </w:rPr>
      </w:pPr>
      <w:r w:rsidRPr="004C0761">
        <w:rPr>
          <w:rFonts w:ascii="Arial" w:hAnsi="Arial" w:cs="Arial"/>
          <w:sz w:val="20"/>
          <w:szCs w:val="20"/>
        </w:rPr>
        <w:t>Referente a los horarios de las Excursiones en Servicio Regular (Se informa que el punto de encuentro para las excursiones es la Recepción del hotel).  Los Pasajeros que no se presenten en la recepción al horario marcado, la empresa entenderá que los mismo han desistido del tour. No correspondiendo reintegro alguno, ni reclamos posteriores.</w:t>
      </w:r>
    </w:p>
    <w:p w14:paraId="6F16AA88" w14:textId="3D6565B7" w:rsidR="004C0761" w:rsidRPr="004C0761" w:rsidRDefault="004C0761" w:rsidP="004C0761">
      <w:pPr>
        <w:pStyle w:val="Prrafodelista"/>
        <w:numPr>
          <w:ilvl w:val="0"/>
          <w:numId w:val="14"/>
        </w:numPr>
        <w:autoSpaceDE w:val="0"/>
        <w:autoSpaceDN w:val="0"/>
        <w:adjustRightInd w:val="0"/>
        <w:ind w:leftChars="0" w:firstLineChars="0"/>
        <w:jc w:val="both"/>
        <w:rPr>
          <w:rFonts w:ascii="Arial" w:hAnsi="Arial" w:cs="Arial"/>
          <w:sz w:val="20"/>
          <w:szCs w:val="20"/>
        </w:rPr>
      </w:pPr>
      <w:r w:rsidRPr="004C0761">
        <w:rPr>
          <w:rFonts w:ascii="Arial" w:hAnsi="Arial" w:cs="Arial"/>
          <w:sz w:val="20"/>
          <w:szCs w:val="20"/>
        </w:rPr>
        <w:t>Excursiones no reembolsables en caso de que el pasajero no tenga tiempo hábil para la realización</w:t>
      </w:r>
    </w:p>
    <w:p w14:paraId="5399094F" w14:textId="4F3F9095" w:rsidR="004C0761" w:rsidRPr="004C0761" w:rsidRDefault="004C0761" w:rsidP="004C0761">
      <w:pPr>
        <w:pStyle w:val="Prrafodelista"/>
        <w:numPr>
          <w:ilvl w:val="0"/>
          <w:numId w:val="14"/>
        </w:numPr>
        <w:autoSpaceDE w:val="0"/>
        <w:autoSpaceDN w:val="0"/>
        <w:adjustRightInd w:val="0"/>
        <w:ind w:leftChars="0" w:firstLineChars="0"/>
        <w:jc w:val="both"/>
        <w:rPr>
          <w:rFonts w:ascii="Arial" w:hAnsi="Arial" w:cs="Arial"/>
          <w:sz w:val="20"/>
          <w:szCs w:val="20"/>
        </w:rPr>
      </w:pPr>
      <w:r w:rsidRPr="004C0761">
        <w:rPr>
          <w:rFonts w:ascii="Arial" w:hAnsi="Arial" w:cs="Arial"/>
          <w:sz w:val="20"/>
          <w:szCs w:val="20"/>
        </w:rPr>
        <w:t>Valor adicional para vuelos nocturnos para IN (de 7:30pm a 8:00am): U$34por pax (neto), min 2 pax</w:t>
      </w:r>
    </w:p>
    <w:p w14:paraId="3106F6BD" w14:textId="2DC51CD9" w:rsidR="004C0761" w:rsidRPr="004C0761" w:rsidRDefault="004C0761" w:rsidP="004C0761">
      <w:pPr>
        <w:pStyle w:val="Prrafodelista"/>
        <w:numPr>
          <w:ilvl w:val="0"/>
          <w:numId w:val="14"/>
        </w:numPr>
        <w:autoSpaceDE w:val="0"/>
        <w:autoSpaceDN w:val="0"/>
        <w:adjustRightInd w:val="0"/>
        <w:ind w:leftChars="0" w:firstLineChars="0"/>
        <w:jc w:val="both"/>
        <w:rPr>
          <w:rFonts w:ascii="Arial" w:hAnsi="Arial" w:cs="Arial"/>
          <w:sz w:val="20"/>
          <w:szCs w:val="20"/>
        </w:rPr>
      </w:pPr>
      <w:r w:rsidRPr="004C0761">
        <w:rPr>
          <w:rFonts w:ascii="Arial" w:hAnsi="Arial" w:cs="Arial"/>
          <w:sz w:val="20"/>
          <w:szCs w:val="20"/>
        </w:rPr>
        <w:t>Valor adicional para vuelos nocturnos para OUT (de 5:00pm a 3:00am): U$34por pax (neto), min 2 pax</w:t>
      </w:r>
    </w:p>
    <w:p w14:paraId="73347EBC" w14:textId="77777777" w:rsidR="004C0761" w:rsidRPr="004C0761" w:rsidRDefault="004C0761" w:rsidP="004C0761">
      <w:pPr>
        <w:pStyle w:val="Prrafodelista"/>
        <w:numPr>
          <w:ilvl w:val="0"/>
          <w:numId w:val="14"/>
        </w:numPr>
        <w:autoSpaceDE w:val="0"/>
        <w:autoSpaceDN w:val="0"/>
        <w:adjustRightInd w:val="0"/>
        <w:ind w:leftChars="0" w:firstLineChars="0"/>
        <w:jc w:val="both"/>
        <w:rPr>
          <w:rFonts w:ascii="Arial" w:hAnsi="Arial" w:cs="Arial"/>
          <w:sz w:val="20"/>
          <w:szCs w:val="20"/>
        </w:rPr>
      </w:pPr>
      <w:r w:rsidRPr="004C0761">
        <w:rPr>
          <w:rFonts w:ascii="Arial" w:hAnsi="Arial" w:cs="Arial"/>
          <w:sz w:val="20"/>
          <w:szCs w:val="20"/>
        </w:rPr>
        <w:t>Tarifa por pasajero en base a dólares americanos, se aceptan pagos en SOLES según tipo de cambio del día.</w:t>
      </w:r>
    </w:p>
    <w:p w14:paraId="3FEED67A" w14:textId="77777777" w:rsidR="004C0761" w:rsidRPr="004C0761" w:rsidRDefault="004C0761" w:rsidP="004C0761">
      <w:pPr>
        <w:pStyle w:val="Prrafodelista"/>
        <w:numPr>
          <w:ilvl w:val="0"/>
          <w:numId w:val="14"/>
        </w:numPr>
        <w:autoSpaceDE w:val="0"/>
        <w:autoSpaceDN w:val="0"/>
        <w:adjustRightInd w:val="0"/>
        <w:ind w:leftChars="0" w:firstLineChars="0"/>
        <w:jc w:val="both"/>
        <w:rPr>
          <w:rFonts w:ascii="Arial" w:hAnsi="Arial" w:cs="Arial"/>
          <w:sz w:val="20"/>
          <w:szCs w:val="20"/>
        </w:rPr>
      </w:pPr>
      <w:r w:rsidRPr="004C0761">
        <w:rPr>
          <w:rFonts w:ascii="Arial" w:hAnsi="Arial" w:cs="Arial"/>
          <w:sz w:val="20"/>
          <w:szCs w:val="20"/>
        </w:rPr>
        <w:t>Servicios en Portugues. Para guía adicional de habla hispana por servicio: U$92.00</w:t>
      </w:r>
    </w:p>
    <w:p w14:paraId="48A6DA9D" w14:textId="77777777" w:rsidR="004C0761" w:rsidRPr="004C0761" w:rsidRDefault="004C0761" w:rsidP="004C0761">
      <w:pPr>
        <w:pStyle w:val="Prrafodelista"/>
        <w:numPr>
          <w:ilvl w:val="0"/>
          <w:numId w:val="14"/>
        </w:numPr>
        <w:autoSpaceDE w:val="0"/>
        <w:autoSpaceDN w:val="0"/>
        <w:adjustRightInd w:val="0"/>
        <w:ind w:leftChars="0" w:firstLineChars="0"/>
        <w:jc w:val="both"/>
        <w:rPr>
          <w:rFonts w:ascii="Arial" w:hAnsi="Arial" w:cs="Arial"/>
          <w:sz w:val="20"/>
          <w:szCs w:val="20"/>
        </w:rPr>
      </w:pPr>
      <w:r w:rsidRPr="004C0761">
        <w:rPr>
          <w:rFonts w:ascii="Arial" w:hAnsi="Arial" w:cs="Arial"/>
          <w:sz w:val="20"/>
          <w:szCs w:val="20"/>
        </w:rPr>
        <w:t xml:space="preserve">Servicio incluye guia en </w:t>
      </w:r>
      <w:proofErr w:type="gramStart"/>
      <w:r w:rsidRPr="004C0761">
        <w:rPr>
          <w:rFonts w:ascii="Arial" w:hAnsi="Arial" w:cs="Arial"/>
          <w:sz w:val="20"/>
          <w:szCs w:val="20"/>
        </w:rPr>
        <w:t>Portugués</w:t>
      </w:r>
      <w:proofErr w:type="gramEnd"/>
      <w:r w:rsidRPr="004C0761">
        <w:rPr>
          <w:rFonts w:ascii="Arial" w:hAnsi="Arial" w:cs="Arial"/>
          <w:sz w:val="20"/>
          <w:szCs w:val="20"/>
        </w:rPr>
        <w:t>. Para otros idiomas consultar valores ANTES DE FINALIZAR LA VENTA.</w:t>
      </w:r>
    </w:p>
    <w:p w14:paraId="441DA023" w14:textId="77777777" w:rsidR="004C0761" w:rsidRPr="004C0761" w:rsidRDefault="004C0761" w:rsidP="004C0761">
      <w:pPr>
        <w:pStyle w:val="Prrafodelista"/>
        <w:numPr>
          <w:ilvl w:val="0"/>
          <w:numId w:val="14"/>
        </w:numPr>
        <w:autoSpaceDE w:val="0"/>
        <w:autoSpaceDN w:val="0"/>
        <w:adjustRightInd w:val="0"/>
        <w:ind w:leftChars="0" w:firstLineChars="0"/>
        <w:jc w:val="both"/>
        <w:rPr>
          <w:rFonts w:ascii="Arial" w:hAnsi="Arial" w:cs="Arial"/>
          <w:sz w:val="20"/>
          <w:szCs w:val="20"/>
        </w:rPr>
      </w:pPr>
      <w:r w:rsidRPr="004C0761">
        <w:rPr>
          <w:rFonts w:ascii="Arial" w:hAnsi="Arial" w:cs="Arial"/>
          <w:sz w:val="20"/>
          <w:szCs w:val="20"/>
        </w:rPr>
        <w:t>Horarios, fechas de tours y traslados serán informados al pasajero por la recepcionista según salidas programado, dentro de la RUTA REGULAR. No prestamos servicios REGULARMENTE hacia/desde direcciones privadas;</w:t>
      </w:r>
    </w:p>
    <w:p w14:paraId="3F953628" w14:textId="77777777" w:rsidR="004C0761" w:rsidRPr="00A64F63" w:rsidRDefault="004C0761" w:rsidP="004C0761">
      <w:pPr>
        <w:pStyle w:val="Prrafodelista"/>
        <w:numPr>
          <w:ilvl w:val="0"/>
          <w:numId w:val="14"/>
        </w:numPr>
        <w:autoSpaceDE w:val="0"/>
        <w:autoSpaceDN w:val="0"/>
        <w:adjustRightInd w:val="0"/>
        <w:ind w:leftChars="0" w:firstLineChars="0"/>
        <w:jc w:val="both"/>
        <w:rPr>
          <w:rFonts w:ascii="Arial" w:hAnsi="Arial" w:cs="Arial"/>
          <w:color w:val="EE0000"/>
          <w:sz w:val="20"/>
          <w:szCs w:val="20"/>
        </w:rPr>
      </w:pPr>
      <w:r w:rsidRPr="00A64F63">
        <w:rPr>
          <w:rFonts w:ascii="Arial" w:hAnsi="Arial" w:cs="Arial"/>
          <w:b/>
          <w:bCs/>
          <w:color w:val="EE0000"/>
          <w:sz w:val="20"/>
          <w:szCs w:val="20"/>
        </w:rPr>
        <w:t>Tarifas válidas hasta el 31 de diciembre 2026.</w:t>
      </w:r>
    </w:p>
    <w:p w14:paraId="5A4B7565" w14:textId="77777777" w:rsidR="004C0761" w:rsidRPr="007C27F2" w:rsidRDefault="004C0761" w:rsidP="00ED4D1C">
      <w:pPr>
        <w:autoSpaceDE w:val="0"/>
        <w:autoSpaceDN w:val="0"/>
        <w:adjustRightInd w:val="0"/>
        <w:jc w:val="both"/>
        <w:rPr>
          <w:rFonts w:ascii="Arial" w:hAnsi="Arial" w:cs="Arial"/>
          <w:color w:val="EE0000"/>
          <w:sz w:val="20"/>
          <w:szCs w:val="20"/>
        </w:rPr>
      </w:pPr>
      <w:r w:rsidRPr="007C27F2">
        <w:rPr>
          <w:rFonts w:ascii="Arial" w:hAnsi="Arial" w:cs="Arial"/>
          <w:b/>
          <w:bCs/>
          <w:color w:val="EE0000"/>
          <w:sz w:val="20"/>
          <w:szCs w:val="20"/>
        </w:rPr>
        <w:t>OPCIONALES EN GRAMADOS:</w:t>
      </w:r>
    </w:p>
    <w:p w14:paraId="43EA5558" w14:textId="6FBC26ED" w:rsidR="00310982" w:rsidRPr="00310982" w:rsidRDefault="00310982" w:rsidP="00310982">
      <w:pPr>
        <w:pStyle w:val="Prrafodelista"/>
        <w:numPr>
          <w:ilvl w:val="0"/>
          <w:numId w:val="17"/>
        </w:numPr>
        <w:autoSpaceDE w:val="0"/>
        <w:autoSpaceDN w:val="0"/>
        <w:adjustRightInd w:val="0"/>
        <w:ind w:leftChars="0" w:firstLineChars="0"/>
        <w:jc w:val="both"/>
        <w:rPr>
          <w:rFonts w:ascii="Arial" w:hAnsi="Arial" w:cs="Arial"/>
          <w:sz w:val="20"/>
          <w:szCs w:val="20"/>
        </w:rPr>
      </w:pPr>
      <w:r w:rsidRPr="00310982">
        <w:rPr>
          <w:rFonts w:ascii="Arial" w:hAnsi="Arial" w:cs="Arial"/>
          <w:b/>
          <w:bCs/>
          <w:sz w:val="20"/>
          <w:szCs w:val="20"/>
        </w:rPr>
        <w:t xml:space="preserve">NOCHE </w:t>
      </w:r>
      <w:r w:rsidRPr="00310982">
        <w:rPr>
          <w:rFonts w:ascii="Arial" w:hAnsi="Arial" w:cs="Arial"/>
          <w:b/>
          <w:bCs/>
          <w:sz w:val="20"/>
          <w:szCs w:val="20"/>
        </w:rPr>
        <w:t>SUIZA Y</w:t>
      </w:r>
      <w:r w:rsidRPr="00310982">
        <w:rPr>
          <w:rFonts w:ascii="Arial" w:hAnsi="Arial" w:cs="Arial"/>
          <w:b/>
          <w:bCs/>
          <w:sz w:val="20"/>
          <w:szCs w:val="20"/>
        </w:rPr>
        <w:t xml:space="preserve"> CATEDRAL DE CANELA: </w:t>
      </w:r>
      <w:r w:rsidRPr="00310982">
        <w:rPr>
          <w:rFonts w:ascii="Arial" w:hAnsi="Arial" w:cs="Arial"/>
          <w:sz w:val="20"/>
          <w:szCs w:val="20"/>
        </w:rPr>
        <w:t xml:space="preserve">Precios </w:t>
      </w:r>
      <w:r w:rsidRPr="00310982">
        <w:rPr>
          <w:rFonts w:ascii="Arial" w:hAnsi="Arial" w:cs="Arial"/>
          <w:sz w:val="20"/>
          <w:szCs w:val="20"/>
        </w:rPr>
        <w:t>Adulto: desde</w:t>
      </w:r>
      <w:r w:rsidRPr="00310982">
        <w:rPr>
          <w:rFonts w:ascii="Arial" w:hAnsi="Arial" w:cs="Arial"/>
          <w:sz w:val="20"/>
          <w:szCs w:val="20"/>
        </w:rPr>
        <w:t xml:space="preserve"> los $39.00 </w:t>
      </w:r>
      <w:proofErr w:type="spellStart"/>
      <w:r w:rsidRPr="00310982">
        <w:rPr>
          <w:rFonts w:ascii="Arial" w:hAnsi="Arial" w:cs="Arial"/>
          <w:sz w:val="20"/>
          <w:szCs w:val="20"/>
        </w:rPr>
        <w:t>dolares</w:t>
      </w:r>
      <w:proofErr w:type="spellEnd"/>
      <w:r w:rsidRPr="00310982">
        <w:rPr>
          <w:rFonts w:ascii="Arial" w:hAnsi="Arial" w:cs="Arial"/>
          <w:sz w:val="20"/>
          <w:szCs w:val="20"/>
        </w:rPr>
        <w:t xml:space="preserve"> por pax/ Chd: de 07 a 09 años $ 24.00 usd por niño/ Chd: hasta los 06 años $ 11.00 usd por niño.</w:t>
      </w:r>
    </w:p>
    <w:p w14:paraId="0FD8EE42" w14:textId="7B7741C8" w:rsidR="00310982" w:rsidRPr="00310982" w:rsidRDefault="00310982" w:rsidP="00310982">
      <w:pPr>
        <w:pStyle w:val="Prrafodelista"/>
        <w:numPr>
          <w:ilvl w:val="0"/>
          <w:numId w:val="17"/>
        </w:numPr>
        <w:autoSpaceDE w:val="0"/>
        <w:autoSpaceDN w:val="0"/>
        <w:adjustRightInd w:val="0"/>
        <w:ind w:leftChars="0" w:firstLineChars="0"/>
        <w:jc w:val="both"/>
        <w:rPr>
          <w:rFonts w:ascii="Arial" w:hAnsi="Arial" w:cs="Arial"/>
          <w:sz w:val="20"/>
          <w:szCs w:val="20"/>
        </w:rPr>
      </w:pPr>
      <w:r w:rsidRPr="00310982">
        <w:rPr>
          <w:rFonts w:ascii="Arial" w:hAnsi="Arial" w:cs="Arial"/>
          <w:b/>
          <w:bCs/>
          <w:sz w:val="20"/>
          <w:szCs w:val="20"/>
        </w:rPr>
        <w:t>NOCHE ALEMANA:</w:t>
      </w:r>
      <w:r w:rsidRPr="00310982">
        <w:rPr>
          <w:rFonts w:ascii="Arial" w:hAnsi="Arial" w:cs="Arial"/>
          <w:sz w:val="20"/>
          <w:szCs w:val="20"/>
        </w:rPr>
        <w:t xml:space="preserve"> Precios Adulto: desde los $50.00 </w:t>
      </w:r>
      <w:proofErr w:type="spellStart"/>
      <w:r w:rsidRPr="00310982">
        <w:rPr>
          <w:rFonts w:ascii="Arial" w:hAnsi="Arial" w:cs="Arial"/>
          <w:sz w:val="20"/>
          <w:szCs w:val="20"/>
        </w:rPr>
        <w:t>dolares</w:t>
      </w:r>
      <w:proofErr w:type="spellEnd"/>
      <w:r w:rsidRPr="00310982">
        <w:rPr>
          <w:rFonts w:ascii="Arial" w:hAnsi="Arial" w:cs="Arial"/>
          <w:sz w:val="20"/>
          <w:szCs w:val="20"/>
        </w:rPr>
        <w:t xml:space="preserve"> por</w:t>
      </w:r>
      <w:r w:rsidRPr="00310982">
        <w:rPr>
          <w:rFonts w:ascii="Arial" w:hAnsi="Arial" w:cs="Arial"/>
          <w:sz w:val="20"/>
          <w:szCs w:val="20"/>
        </w:rPr>
        <w:t xml:space="preserve"> </w:t>
      </w:r>
      <w:proofErr w:type="spellStart"/>
      <w:r w:rsidRPr="00310982">
        <w:rPr>
          <w:rFonts w:ascii="Arial" w:hAnsi="Arial" w:cs="Arial"/>
          <w:sz w:val="20"/>
          <w:szCs w:val="20"/>
        </w:rPr>
        <w:t>pax</w:t>
      </w:r>
      <w:proofErr w:type="spellEnd"/>
      <w:r w:rsidRPr="00310982">
        <w:rPr>
          <w:rFonts w:ascii="Arial" w:hAnsi="Arial" w:cs="Arial"/>
          <w:sz w:val="20"/>
          <w:szCs w:val="20"/>
        </w:rPr>
        <w:t>.</w:t>
      </w:r>
    </w:p>
    <w:p w14:paraId="103912ED" w14:textId="77777777" w:rsidR="00310982" w:rsidRPr="00310982" w:rsidRDefault="00310982" w:rsidP="00310982">
      <w:pPr>
        <w:pStyle w:val="Prrafodelista"/>
        <w:numPr>
          <w:ilvl w:val="0"/>
          <w:numId w:val="17"/>
        </w:numPr>
        <w:autoSpaceDE w:val="0"/>
        <w:autoSpaceDN w:val="0"/>
        <w:adjustRightInd w:val="0"/>
        <w:ind w:leftChars="0" w:firstLineChars="0"/>
        <w:jc w:val="both"/>
        <w:rPr>
          <w:rFonts w:ascii="Arial" w:hAnsi="Arial" w:cs="Arial"/>
          <w:sz w:val="20"/>
          <w:szCs w:val="20"/>
        </w:rPr>
      </w:pPr>
      <w:r w:rsidRPr="00310982">
        <w:rPr>
          <w:rFonts w:ascii="Arial" w:hAnsi="Arial" w:cs="Arial"/>
          <w:b/>
          <w:bCs/>
          <w:sz w:val="20"/>
          <w:szCs w:val="20"/>
        </w:rPr>
        <w:t xml:space="preserve">TOUR UVA Y VINO CON ENTRADA MARIA FUMAZA Y EPOPEIA ITALIANA: </w:t>
      </w:r>
      <w:r w:rsidRPr="00310982">
        <w:rPr>
          <w:rFonts w:ascii="Arial" w:hAnsi="Arial" w:cs="Arial"/>
          <w:sz w:val="20"/>
          <w:szCs w:val="20"/>
        </w:rPr>
        <w:t>Precios Adulto: desde los $104.00 dolares por pax.</w:t>
      </w:r>
    </w:p>
    <w:p w14:paraId="7897C35E" w14:textId="42616884" w:rsidR="00310982" w:rsidRPr="00310982" w:rsidRDefault="00310982" w:rsidP="00310982">
      <w:pPr>
        <w:pStyle w:val="Prrafodelista"/>
        <w:numPr>
          <w:ilvl w:val="0"/>
          <w:numId w:val="17"/>
        </w:numPr>
        <w:autoSpaceDE w:val="0"/>
        <w:autoSpaceDN w:val="0"/>
        <w:adjustRightInd w:val="0"/>
        <w:ind w:leftChars="0" w:firstLineChars="0"/>
        <w:jc w:val="both"/>
        <w:rPr>
          <w:rFonts w:ascii="Arial" w:hAnsi="Arial" w:cs="Arial"/>
          <w:sz w:val="20"/>
          <w:szCs w:val="20"/>
        </w:rPr>
      </w:pPr>
      <w:r w:rsidRPr="00310982">
        <w:rPr>
          <w:rFonts w:ascii="Arial" w:hAnsi="Arial" w:cs="Arial"/>
          <w:b/>
          <w:bCs/>
          <w:sz w:val="20"/>
          <w:szCs w:val="20"/>
        </w:rPr>
        <w:t xml:space="preserve">CENA EN LA CHURRASQUERÍA GARFO E BOMBACHA: </w:t>
      </w:r>
      <w:r w:rsidRPr="00310982">
        <w:rPr>
          <w:rFonts w:ascii="Arial" w:hAnsi="Arial" w:cs="Arial"/>
          <w:sz w:val="20"/>
          <w:szCs w:val="20"/>
        </w:rPr>
        <w:t xml:space="preserve">Precios </w:t>
      </w:r>
      <w:r w:rsidRPr="00310982">
        <w:rPr>
          <w:rFonts w:ascii="Arial" w:hAnsi="Arial" w:cs="Arial"/>
          <w:sz w:val="20"/>
          <w:szCs w:val="20"/>
        </w:rPr>
        <w:t>Adulto: Ago</w:t>
      </w:r>
      <w:r w:rsidRPr="00310982">
        <w:rPr>
          <w:rFonts w:ascii="Arial" w:hAnsi="Arial" w:cs="Arial"/>
          <w:sz w:val="20"/>
          <w:szCs w:val="20"/>
        </w:rPr>
        <w:t xml:space="preserve"> 01 - Oct 30 desde los $83.00 </w:t>
      </w:r>
      <w:proofErr w:type="spellStart"/>
      <w:r w:rsidRPr="00310982">
        <w:rPr>
          <w:rFonts w:ascii="Arial" w:hAnsi="Arial" w:cs="Arial"/>
          <w:sz w:val="20"/>
          <w:szCs w:val="20"/>
        </w:rPr>
        <w:t>dolares</w:t>
      </w:r>
      <w:proofErr w:type="spellEnd"/>
      <w:r w:rsidRPr="00310982">
        <w:rPr>
          <w:rFonts w:ascii="Arial" w:hAnsi="Arial" w:cs="Arial"/>
          <w:sz w:val="20"/>
          <w:szCs w:val="20"/>
        </w:rPr>
        <w:t xml:space="preserve"> por</w:t>
      </w:r>
      <w:r w:rsidRPr="00310982">
        <w:rPr>
          <w:rFonts w:ascii="Arial" w:hAnsi="Arial" w:cs="Arial"/>
          <w:sz w:val="20"/>
          <w:szCs w:val="20"/>
        </w:rPr>
        <w:t xml:space="preserve"> </w:t>
      </w:r>
      <w:proofErr w:type="spellStart"/>
      <w:proofErr w:type="gramStart"/>
      <w:r w:rsidRPr="00310982">
        <w:rPr>
          <w:rFonts w:ascii="Arial" w:hAnsi="Arial" w:cs="Arial"/>
          <w:sz w:val="20"/>
          <w:szCs w:val="20"/>
        </w:rPr>
        <w:t>pax</w:t>
      </w:r>
      <w:proofErr w:type="spellEnd"/>
      <w:r w:rsidRPr="00310982">
        <w:rPr>
          <w:rFonts w:ascii="Arial" w:hAnsi="Arial" w:cs="Arial"/>
          <w:sz w:val="20"/>
          <w:szCs w:val="20"/>
        </w:rPr>
        <w:t>./</w:t>
      </w:r>
      <w:proofErr w:type="gramEnd"/>
      <w:r w:rsidRPr="00310982">
        <w:rPr>
          <w:rFonts w:ascii="Arial" w:hAnsi="Arial" w:cs="Arial"/>
          <w:sz w:val="20"/>
          <w:szCs w:val="20"/>
        </w:rPr>
        <w:t xml:space="preserve"> Precios </w:t>
      </w:r>
      <w:r w:rsidRPr="00310982">
        <w:rPr>
          <w:rFonts w:ascii="Arial" w:hAnsi="Arial" w:cs="Arial"/>
          <w:sz w:val="20"/>
          <w:szCs w:val="20"/>
        </w:rPr>
        <w:t>Adulto: Nov</w:t>
      </w:r>
      <w:r w:rsidRPr="00310982">
        <w:rPr>
          <w:rFonts w:ascii="Arial" w:hAnsi="Arial" w:cs="Arial"/>
          <w:sz w:val="20"/>
          <w:szCs w:val="20"/>
        </w:rPr>
        <w:t xml:space="preserve"> 01 - Dic 31 desde los $91.00 </w:t>
      </w:r>
      <w:proofErr w:type="spellStart"/>
      <w:r w:rsidRPr="00310982">
        <w:rPr>
          <w:rFonts w:ascii="Arial" w:hAnsi="Arial" w:cs="Arial"/>
          <w:sz w:val="20"/>
          <w:szCs w:val="20"/>
        </w:rPr>
        <w:t>dolares</w:t>
      </w:r>
      <w:proofErr w:type="spellEnd"/>
      <w:r w:rsidRPr="00310982">
        <w:rPr>
          <w:rFonts w:ascii="Arial" w:hAnsi="Arial" w:cs="Arial"/>
          <w:sz w:val="20"/>
          <w:szCs w:val="20"/>
        </w:rPr>
        <w:t xml:space="preserve"> por</w:t>
      </w:r>
      <w:r w:rsidRPr="00310982">
        <w:rPr>
          <w:rFonts w:ascii="Arial" w:hAnsi="Arial" w:cs="Arial"/>
          <w:sz w:val="20"/>
          <w:szCs w:val="20"/>
        </w:rPr>
        <w:t xml:space="preserve"> </w:t>
      </w:r>
      <w:proofErr w:type="spellStart"/>
      <w:r w:rsidRPr="00310982">
        <w:rPr>
          <w:rFonts w:ascii="Arial" w:hAnsi="Arial" w:cs="Arial"/>
          <w:sz w:val="20"/>
          <w:szCs w:val="20"/>
        </w:rPr>
        <w:t>pax</w:t>
      </w:r>
      <w:proofErr w:type="spellEnd"/>
      <w:r w:rsidRPr="00310982">
        <w:rPr>
          <w:rFonts w:ascii="Arial" w:hAnsi="Arial" w:cs="Arial"/>
          <w:sz w:val="20"/>
          <w:szCs w:val="20"/>
        </w:rPr>
        <w:t>.</w:t>
      </w:r>
    </w:p>
    <w:p w14:paraId="712EF2F8" w14:textId="530591CD" w:rsidR="00310982" w:rsidRPr="00310982" w:rsidRDefault="00310982" w:rsidP="00310982">
      <w:pPr>
        <w:pStyle w:val="Prrafodelista"/>
        <w:numPr>
          <w:ilvl w:val="0"/>
          <w:numId w:val="17"/>
        </w:numPr>
        <w:autoSpaceDE w:val="0"/>
        <w:autoSpaceDN w:val="0"/>
        <w:adjustRightInd w:val="0"/>
        <w:ind w:leftChars="0" w:firstLineChars="0"/>
        <w:jc w:val="both"/>
        <w:rPr>
          <w:rFonts w:ascii="Arial" w:hAnsi="Arial" w:cs="Arial"/>
          <w:sz w:val="20"/>
          <w:szCs w:val="20"/>
        </w:rPr>
      </w:pPr>
      <w:r w:rsidRPr="00310982">
        <w:rPr>
          <w:rFonts w:ascii="Arial" w:hAnsi="Arial" w:cs="Arial"/>
          <w:b/>
          <w:bCs/>
          <w:sz w:val="20"/>
          <w:szCs w:val="20"/>
        </w:rPr>
        <w:t xml:space="preserve">TOUR SKYGLASS CON CANELA NATURAL: </w:t>
      </w:r>
      <w:r w:rsidRPr="00310982">
        <w:rPr>
          <w:rFonts w:ascii="Arial" w:hAnsi="Arial" w:cs="Arial"/>
          <w:sz w:val="20"/>
          <w:szCs w:val="20"/>
        </w:rPr>
        <w:t xml:space="preserve">Precios Adulto: desde los $19.00 </w:t>
      </w:r>
      <w:proofErr w:type="spellStart"/>
      <w:r w:rsidRPr="00310982">
        <w:rPr>
          <w:rFonts w:ascii="Arial" w:hAnsi="Arial" w:cs="Arial"/>
          <w:sz w:val="20"/>
          <w:szCs w:val="20"/>
        </w:rPr>
        <w:t>dolares</w:t>
      </w:r>
      <w:proofErr w:type="spellEnd"/>
      <w:r w:rsidRPr="00310982">
        <w:rPr>
          <w:rFonts w:ascii="Arial" w:hAnsi="Arial" w:cs="Arial"/>
          <w:sz w:val="20"/>
          <w:szCs w:val="20"/>
        </w:rPr>
        <w:t xml:space="preserve"> por</w:t>
      </w:r>
      <w:r w:rsidRPr="00310982">
        <w:rPr>
          <w:rFonts w:ascii="Arial" w:hAnsi="Arial" w:cs="Arial"/>
          <w:sz w:val="20"/>
          <w:szCs w:val="20"/>
        </w:rPr>
        <w:t xml:space="preserve"> </w:t>
      </w:r>
      <w:proofErr w:type="spellStart"/>
      <w:r w:rsidRPr="00310982">
        <w:rPr>
          <w:rFonts w:ascii="Arial" w:hAnsi="Arial" w:cs="Arial"/>
          <w:sz w:val="20"/>
          <w:szCs w:val="20"/>
        </w:rPr>
        <w:t>pax</w:t>
      </w:r>
      <w:proofErr w:type="spellEnd"/>
      <w:r w:rsidRPr="00310982">
        <w:rPr>
          <w:rFonts w:ascii="Arial" w:hAnsi="Arial" w:cs="Arial"/>
          <w:sz w:val="20"/>
          <w:szCs w:val="20"/>
        </w:rPr>
        <w:t>.</w:t>
      </w:r>
    </w:p>
    <w:p w14:paraId="312BFDAB" w14:textId="7476FCBC" w:rsidR="00310982" w:rsidRPr="00310982" w:rsidRDefault="00310982" w:rsidP="00310982">
      <w:pPr>
        <w:pStyle w:val="Prrafodelista"/>
        <w:numPr>
          <w:ilvl w:val="0"/>
          <w:numId w:val="17"/>
        </w:numPr>
        <w:autoSpaceDE w:val="0"/>
        <w:autoSpaceDN w:val="0"/>
        <w:adjustRightInd w:val="0"/>
        <w:ind w:leftChars="0" w:firstLineChars="0"/>
        <w:jc w:val="both"/>
        <w:rPr>
          <w:rFonts w:ascii="Arial" w:hAnsi="Arial" w:cs="Arial"/>
          <w:sz w:val="20"/>
          <w:szCs w:val="20"/>
        </w:rPr>
      </w:pPr>
      <w:r w:rsidRPr="00310982">
        <w:rPr>
          <w:rFonts w:ascii="Arial" w:hAnsi="Arial" w:cs="Arial"/>
          <w:b/>
          <w:bCs/>
          <w:sz w:val="20"/>
          <w:szCs w:val="20"/>
        </w:rPr>
        <w:t xml:space="preserve">SPACE ADVENTURE - COMBO VISITA + PLANETARIO LA EXPERIENCIA COMPLETA:  </w:t>
      </w:r>
      <w:r w:rsidRPr="00310982">
        <w:rPr>
          <w:rFonts w:ascii="Arial" w:hAnsi="Arial" w:cs="Arial"/>
          <w:sz w:val="20"/>
          <w:szCs w:val="20"/>
        </w:rPr>
        <w:t xml:space="preserve">Precios desde los $30.00 </w:t>
      </w:r>
      <w:proofErr w:type="spellStart"/>
      <w:r w:rsidRPr="00310982">
        <w:rPr>
          <w:rFonts w:ascii="Arial" w:hAnsi="Arial" w:cs="Arial"/>
          <w:sz w:val="20"/>
          <w:szCs w:val="20"/>
        </w:rPr>
        <w:t>dolares</w:t>
      </w:r>
      <w:proofErr w:type="spellEnd"/>
      <w:r w:rsidRPr="00310982">
        <w:rPr>
          <w:rFonts w:ascii="Arial" w:hAnsi="Arial" w:cs="Arial"/>
          <w:sz w:val="20"/>
          <w:szCs w:val="20"/>
        </w:rPr>
        <w:t xml:space="preserve"> por</w:t>
      </w:r>
      <w:r w:rsidRPr="00310982">
        <w:rPr>
          <w:rFonts w:ascii="Arial" w:hAnsi="Arial" w:cs="Arial"/>
          <w:sz w:val="20"/>
          <w:szCs w:val="20"/>
        </w:rPr>
        <w:t xml:space="preserve"> </w:t>
      </w:r>
      <w:proofErr w:type="spellStart"/>
      <w:r w:rsidRPr="00310982">
        <w:rPr>
          <w:rFonts w:ascii="Arial" w:hAnsi="Arial" w:cs="Arial"/>
          <w:sz w:val="20"/>
          <w:szCs w:val="20"/>
        </w:rPr>
        <w:t>pax</w:t>
      </w:r>
      <w:proofErr w:type="spellEnd"/>
      <w:r w:rsidRPr="00310982">
        <w:rPr>
          <w:rFonts w:ascii="Arial" w:hAnsi="Arial" w:cs="Arial"/>
          <w:sz w:val="20"/>
          <w:szCs w:val="20"/>
        </w:rPr>
        <w:t>.</w:t>
      </w:r>
    </w:p>
    <w:p w14:paraId="7FAF6069" w14:textId="2096543C" w:rsidR="00310982" w:rsidRPr="00310982" w:rsidRDefault="00310982" w:rsidP="00310982">
      <w:pPr>
        <w:pStyle w:val="Prrafodelista"/>
        <w:numPr>
          <w:ilvl w:val="0"/>
          <w:numId w:val="17"/>
        </w:numPr>
        <w:autoSpaceDE w:val="0"/>
        <w:autoSpaceDN w:val="0"/>
        <w:adjustRightInd w:val="0"/>
        <w:ind w:leftChars="0" w:firstLineChars="0"/>
        <w:jc w:val="both"/>
        <w:rPr>
          <w:rFonts w:ascii="Arial" w:hAnsi="Arial" w:cs="Arial"/>
          <w:sz w:val="20"/>
          <w:szCs w:val="20"/>
        </w:rPr>
      </w:pPr>
      <w:r w:rsidRPr="00310982">
        <w:rPr>
          <w:rFonts w:ascii="Arial" w:hAnsi="Arial" w:cs="Arial"/>
          <w:b/>
          <w:bCs/>
          <w:sz w:val="20"/>
          <w:szCs w:val="20"/>
        </w:rPr>
        <w:t xml:space="preserve">OLIVAS DE </w:t>
      </w:r>
      <w:r w:rsidRPr="00310982">
        <w:rPr>
          <w:rFonts w:ascii="Arial" w:hAnsi="Arial" w:cs="Arial"/>
          <w:b/>
          <w:bCs/>
          <w:sz w:val="20"/>
          <w:szCs w:val="20"/>
        </w:rPr>
        <w:t>GRAMADO:</w:t>
      </w:r>
      <w:r w:rsidRPr="00310982">
        <w:rPr>
          <w:rFonts w:ascii="Arial" w:hAnsi="Arial" w:cs="Arial"/>
          <w:b/>
          <w:bCs/>
          <w:sz w:val="20"/>
          <w:szCs w:val="20"/>
        </w:rPr>
        <w:t xml:space="preserve"> </w:t>
      </w:r>
      <w:proofErr w:type="gramStart"/>
      <w:r w:rsidRPr="00310982">
        <w:rPr>
          <w:rFonts w:ascii="Arial" w:hAnsi="Arial" w:cs="Arial"/>
          <w:b/>
          <w:bCs/>
          <w:sz w:val="20"/>
          <w:szCs w:val="20"/>
        </w:rPr>
        <w:t>Viernes</w:t>
      </w:r>
      <w:proofErr w:type="gramEnd"/>
      <w:r w:rsidRPr="00310982">
        <w:rPr>
          <w:rFonts w:ascii="Arial" w:hAnsi="Arial" w:cs="Arial"/>
          <w:b/>
          <w:bCs/>
          <w:sz w:val="20"/>
          <w:szCs w:val="20"/>
        </w:rPr>
        <w:t xml:space="preserve"> y </w:t>
      </w:r>
      <w:proofErr w:type="spellStart"/>
      <w:r w:rsidRPr="00310982">
        <w:rPr>
          <w:rFonts w:ascii="Arial" w:hAnsi="Arial" w:cs="Arial"/>
          <w:b/>
          <w:bCs/>
          <w:sz w:val="20"/>
          <w:szCs w:val="20"/>
        </w:rPr>
        <w:t>Sabado</w:t>
      </w:r>
      <w:proofErr w:type="spellEnd"/>
      <w:r w:rsidRPr="00310982">
        <w:rPr>
          <w:rFonts w:ascii="Arial" w:hAnsi="Arial" w:cs="Arial"/>
          <w:b/>
          <w:bCs/>
          <w:sz w:val="20"/>
          <w:szCs w:val="20"/>
        </w:rPr>
        <w:t xml:space="preserve"> </w:t>
      </w:r>
      <w:r w:rsidRPr="00310982">
        <w:rPr>
          <w:rFonts w:ascii="Arial" w:hAnsi="Arial" w:cs="Arial"/>
          <w:sz w:val="20"/>
          <w:szCs w:val="20"/>
        </w:rPr>
        <w:t xml:space="preserve">Precios Adulto: desde los $33.00 </w:t>
      </w:r>
      <w:proofErr w:type="spellStart"/>
      <w:r w:rsidRPr="00310982">
        <w:rPr>
          <w:rFonts w:ascii="Arial" w:hAnsi="Arial" w:cs="Arial"/>
          <w:sz w:val="20"/>
          <w:szCs w:val="20"/>
        </w:rPr>
        <w:t>dolares</w:t>
      </w:r>
      <w:proofErr w:type="spellEnd"/>
      <w:r w:rsidRPr="00310982">
        <w:rPr>
          <w:rFonts w:ascii="Arial" w:hAnsi="Arial" w:cs="Arial"/>
          <w:sz w:val="20"/>
          <w:szCs w:val="20"/>
        </w:rPr>
        <w:t xml:space="preserve"> por</w:t>
      </w:r>
      <w:r w:rsidRPr="00310982">
        <w:rPr>
          <w:rFonts w:ascii="Arial" w:hAnsi="Arial" w:cs="Arial"/>
          <w:sz w:val="20"/>
          <w:szCs w:val="20"/>
        </w:rPr>
        <w:t xml:space="preserve"> </w:t>
      </w:r>
      <w:proofErr w:type="spellStart"/>
      <w:proofErr w:type="gramStart"/>
      <w:r w:rsidRPr="00310982">
        <w:rPr>
          <w:rFonts w:ascii="Arial" w:hAnsi="Arial" w:cs="Arial"/>
          <w:sz w:val="20"/>
          <w:szCs w:val="20"/>
        </w:rPr>
        <w:t>pax</w:t>
      </w:r>
      <w:proofErr w:type="spellEnd"/>
      <w:r w:rsidRPr="00310982">
        <w:rPr>
          <w:rFonts w:ascii="Arial" w:hAnsi="Arial" w:cs="Arial"/>
          <w:sz w:val="20"/>
          <w:szCs w:val="20"/>
        </w:rPr>
        <w:t>./</w:t>
      </w:r>
      <w:proofErr w:type="gramEnd"/>
      <w:r w:rsidRPr="00310982">
        <w:rPr>
          <w:rFonts w:ascii="Arial" w:hAnsi="Arial" w:cs="Arial"/>
          <w:sz w:val="20"/>
          <w:szCs w:val="20"/>
        </w:rPr>
        <w:t xml:space="preserve"> Dia de Semana Precios Adulto: desde los $28.00 </w:t>
      </w:r>
      <w:proofErr w:type="gramStart"/>
      <w:r w:rsidRPr="00310982">
        <w:rPr>
          <w:rFonts w:ascii="Arial" w:hAnsi="Arial" w:cs="Arial"/>
          <w:sz w:val="20"/>
          <w:szCs w:val="20"/>
        </w:rPr>
        <w:t>dolares  por</w:t>
      </w:r>
      <w:proofErr w:type="gramEnd"/>
      <w:r w:rsidRPr="00310982">
        <w:rPr>
          <w:rFonts w:ascii="Arial" w:hAnsi="Arial" w:cs="Arial"/>
          <w:sz w:val="20"/>
          <w:szCs w:val="20"/>
        </w:rPr>
        <w:t xml:space="preserve"> pax.</w:t>
      </w:r>
    </w:p>
    <w:p w14:paraId="06128D71" w14:textId="77777777" w:rsidR="00310982" w:rsidRPr="00310982" w:rsidRDefault="00310982" w:rsidP="00310982">
      <w:pPr>
        <w:pStyle w:val="Prrafodelista"/>
        <w:numPr>
          <w:ilvl w:val="0"/>
          <w:numId w:val="17"/>
        </w:numPr>
        <w:autoSpaceDE w:val="0"/>
        <w:autoSpaceDN w:val="0"/>
        <w:adjustRightInd w:val="0"/>
        <w:ind w:leftChars="0" w:firstLineChars="0"/>
        <w:jc w:val="both"/>
        <w:rPr>
          <w:rFonts w:ascii="Arial" w:hAnsi="Arial" w:cs="Arial"/>
          <w:sz w:val="20"/>
          <w:szCs w:val="20"/>
        </w:rPr>
      </w:pPr>
      <w:r w:rsidRPr="00310982">
        <w:rPr>
          <w:rFonts w:ascii="Arial" w:hAnsi="Arial" w:cs="Arial"/>
          <w:b/>
          <w:bCs/>
          <w:sz w:val="20"/>
          <w:szCs w:val="20"/>
        </w:rPr>
        <w:t xml:space="preserve">ATRACION CITY TOUR CRISTAIS DE </w:t>
      </w:r>
      <w:proofErr w:type="gramStart"/>
      <w:r w:rsidRPr="00310982">
        <w:rPr>
          <w:rFonts w:ascii="Arial" w:hAnsi="Arial" w:cs="Arial"/>
          <w:b/>
          <w:bCs/>
          <w:sz w:val="20"/>
          <w:szCs w:val="20"/>
        </w:rPr>
        <w:t>GRAMADO :</w:t>
      </w:r>
      <w:proofErr w:type="gramEnd"/>
      <w:r w:rsidRPr="00310982">
        <w:rPr>
          <w:rFonts w:ascii="Arial" w:hAnsi="Arial" w:cs="Arial"/>
          <w:b/>
          <w:bCs/>
          <w:sz w:val="20"/>
          <w:szCs w:val="20"/>
        </w:rPr>
        <w:t xml:space="preserve">  </w:t>
      </w:r>
      <w:r w:rsidRPr="00310982">
        <w:rPr>
          <w:rFonts w:ascii="Arial" w:hAnsi="Arial" w:cs="Arial"/>
          <w:sz w:val="20"/>
          <w:szCs w:val="20"/>
        </w:rPr>
        <w:t>Precios Adulto: desde los $9.00 dolares por pax.</w:t>
      </w:r>
    </w:p>
    <w:p w14:paraId="10C8CDBE" w14:textId="77777777" w:rsidR="00310982" w:rsidRPr="00310982" w:rsidRDefault="00310982" w:rsidP="00310982">
      <w:pPr>
        <w:pStyle w:val="Prrafodelista"/>
        <w:numPr>
          <w:ilvl w:val="0"/>
          <w:numId w:val="17"/>
        </w:numPr>
        <w:autoSpaceDE w:val="0"/>
        <w:autoSpaceDN w:val="0"/>
        <w:adjustRightInd w:val="0"/>
        <w:ind w:leftChars="0" w:firstLineChars="0"/>
        <w:jc w:val="both"/>
        <w:rPr>
          <w:rFonts w:ascii="Arial" w:hAnsi="Arial" w:cs="Arial"/>
          <w:sz w:val="20"/>
          <w:szCs w:val="20"/>
        </w:rPr>
      </w:pPr>
      <w:r w:rsidRPr="00310982">
        <w:rPr>
          <w:rFonts w:ascii="Arial" w:hAnsi="Arial" w:cs="Arial"/>
          <w:b/>
          <w:bCs/>
          <w:sz w:val="20"/>
          <w:szCs w:val="20"/>
        </w:rPr>
        <w:t xml:space="preserve">ATRACION CITY TOUR PARQUE DEL CARACOL:  </w:t>
      </w:r>
      <w:r w:rsidRPr="00310982">
        <w:rPr>
          <w:rFonts w:ascii="Arial" w:hAnsi="Arial" w:cs="Arial"/>
          <w:sz w:val="20"/>
          <w:szCs w:val="20"/>
        </w:rPr>
        <w:t>Precios Ago 01 - Dic 31 Adulto: desde los $31.00 dolares por pax</w:t>
      </w:r>
      <w:r w:rsidRPr="00310982">
        <w:rPr>
          <w:rFonts w:ascii="Arial" w:hAnsi="Arial" w:cs="Arial"/>
          <w:b/>
          <w:bCs/>
          <w:sz w:val="20"/>
          <w:szCs w:val="20"/>
        </w:rPr>
        <w:t>.</w:t>
      </w:r>
    </w:p>
    <w:p w14:paraId="12163FF9" w14:textId="0F004BAC" w:rsidR="00F76B77" w:rsidRPr="00310982" w:rsidRDefault="00310982" w:rsidP="00310982">
      <w:pPr>
        <w:pStyle w:val="Prrafodelista"/>
        <w:numPr>
          <w:ilvl w:val="0"/>
          <w:numId w:val="17"/>
        </w:numPr>
        <w:pBdr>
          <w:top w:val="nil"/>
          <w:left w:val="nil"/>
          <w:bottom w:val="nil"/>
          <w:right w:val="nil"/>
          <w:between w:val="nil"/>
        </w:pBdr>
        <w:ind w:leftChars="0" w:firstLineChars="0"/>
        <w:jc w:val="both"/>
        <w:rPr>
          <w:rFonts w:ascii="Arial" w:hAnsi="Arial" w:cs="Arial"/>
          <w:b/>
          <w:bCs/>
          <w:sz w:val="20"/>
          <w:szCs w:val="20"/>
        </w:rPr>
      </w:pPr>
      <w:r w:rsidRPr="00310982">
        <w:rPr>
          <w:rFonts w:ascii="Arial" w:hAnsi="Arial" w:cs="Arial"/>
          <w:b/>
          <w:bCs/>
          <w:sz w:val="20"/>
          <w:szCs w:val="20"/>
        </w:rPr>
        <w:t xml:space="preserve">CASTELO SAINT ANDREWS - </w:t>
      </w:r>
      <w:proofErr w:type="gramStart"/>
      <w:r w:rsidRPr="00310982">
        <w:rPr>
          <w:rFonts w:ascii="Arial" w:hAnsi="Arial" w:cs="Arial"/>
          <w:b/>
          <w:bCs/>
          <w:sz w:val="20"/>
          <w:szCs w:val="20"/>
        </w:rPr>
        <w:t>FONDUE :</w:t>
      </w:r>
      <w:proofErr w:type="gramEnd"/>
      <w:r w:rsidRPr="00310982">
        <w:rPr>
          <w:rFonts w:ascii="Arial" w:hAnsi="Arial" w:cs="Arial"/>
          <w:sz w:val="20"/>
          <w:szCs w:val="20"/>
        </w:rPr>
        <w:t xml:space="preserve"> Precios </w:t>
      </w:r>
      <w:r w:rsidRPr="00310982">
        <w:rPr>
          <w:rFonts w:ascii="Arial" w:hAnsi="Arial" w:cs="Arial"/>
          <w:sz w:val="20"/>
          <w:szCs w:val="20"/>
        </w:rPr>
        <w:t>Adulto: desde</w:t>
      </w:r>
      <w:r w:rsidRPr="00310982">
        <w:rPr>
          <w:rFonts w:ascii="Arial" w:hAnsi="Arial" w:cs="Arial"/>
          <w:sz w:val="20"/>
          <w:szCs w:val="20"/>
        </w:rPr>
        <w:t xml:space="preserve"> los $105.00 </w:t>
      </w:r>
      <w:proofErr w:type="spellStart"/>
      <w:r w:rsidRPr="00310982">
        <w:rPr>
          <w:rFonts w:ascii="Arial" w:hAnsi="Arial" w:cs="Arial"/>
          <w:sz w:val="20"/>
          <w:szCs w:val="20"/>
        </w:rPr>
        <w:t>dolares</w:t>
      </w:r>
      <w:proofErr w:type="spellEnd"/>
      <w:r w:rsidRPr="00310982">
        <w:rPr>
          <w:rFonts w:ascii="Arial" w:hAnsi="Arial" w:cs="Arial"/>
          <w:sz w:val="20"/>
          <w:szCs w:val="20"/>
        </w:rPr>
        <w:t xml:space="preserve"> por pax.</w:t>
      </w:r>
      <w:r w:rsidR="00F76B77" w:rsidRPr="00310982">
        <w:rPr>
          <w:rFonts w:ascii="Arial" w:hAnsi="Arial" w:cs="Arial"/>
          <w:b/>
          <w:bCs/>
          <w:sz w:val="20"/>
          <w:szCs w:val="20"/>
        </w:rPr>
        <w:t xml:space="preserve"> </w:t>
      </w:r>
    </w:p>
    <w:p w14:paraId="229F472C" w14:textId="61C92A9E" w:rsidR="00653033" w:rsidRDefault="00F76B77" w:rsidP="00F76B77">
      <w:pPr>
        <w:pBdr>
          <w:top w:val="nil"/>
          <w:left w:val="nil"/>
          <w:bottom w:val="nil"/>
          <w:right w:val="nil"/>
          <w:between w:val="nil"/>
        </w:pBdr>
        <w:ind w:left="360"/>
        <w:rPr>
          <w:rFonts w:ascii="Arial" w:eastAsia="Arial" w:hAnsi="Arial" w:cs="Arial"/>
          <w:color w:val="E36C0A"/>
        </w:rPr>
      </w:pPr>
      <w:r>
        <w:rPr>
          <w:rFonts w:ascii="Arial" w:eastAsia="Arial" w:hAnsi="Arial" w:cs="Arial"/>
          <w:b/>
          <w:bCs/>
          <w:color w:val="E36C0A"/>
        </w:rPr>
        <w:t xml:space="preserve">                    MATERIAL DE USO EXCLUSIVO PARA AGENCIAS DE VIAJES</w:t>
      </w:r>
    </w:p>
    <w:p w14:paraId="537A3029" w14:textId="77777777" w:rsidR="00653033" w:rsidRDefault="00653033">
      <w:pPr>
        <w:pBdr>
          <w:top w:val="nil"/>
          <w:left w:val="nil"/>
          <w:bottom w:val="nil"/>
          <w:right w:val="nil"/>
          <w:between w:val="nil"/>
        </w:pBdr>
        <w:ind w:hanging="2"/>
        <w:rPr>
          <w:color w:val="000000"/>
        </w:rPr>
      </w:pPr>
    </w:p>
    <w:sectPr w:rsidR="00653033">
      <w:pgSz w:w="11906" w:h="16838"/>
      <w:pgMar w:top="426" w:right="424" w:bottom="142" w:left="99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DF722F60-B262-574B-947A-C80F63DD5F36}"/>
  </w:font>
  <w:font w:name="Times New Roman">
    <w:panose1 w:val="02020603050405020304"/>
    <w:charset w:val="00"/>
    <w:family w:val="roman"/>
    <w:pitch w:val="variable"/>
    <w:sig w:usb0="E0002EFF" w:usb1="C000785B" w:usb2="00000009" w:usb3="00000000" w:csb0="000001FF" w:csb1="00000000"/>
    <w:embedRegular r:id="rId2" w:fontKey="{6C3C5A5E-7371-6B44-BD6F-A964929533C9}"/>
    <w:embedBold r:id="rId3" w:fontKey="{EBE0510B-DB94-A548-B8D0-4C58C608DEA9}"/>
  </w:font>
  <w:font w:name="Courier New">
    <w:panose1 w:val="02070309020205020404"/>
    <w:charset w:val="00"/>
    <w:family w:val="modern"/>
    <w:pitch w:val="fixed"/>
    <w:sig w:usb0="E0002AFF" w:usb1="C0007843" w:usb2="00000009" w:usb3="00000000" w:csb0="000001FF" w:csb1="00000000"/>
    <w:embedRegular r:id="rId4" w:fontKey="{B237D8ED-CE61-B648-BC89-A3D6E347B582}"/>
  </w:font>
  <w:font w:name="Wingdings">
    <w:panose1 w:val="05000000000000000000"/>
    <w:charset w:val="4D"/>
    <w:family w:val="decorative"/>
    <w:pitch w:val="variable"/>
    <w:sig w:usb0="00000003" w:usb1="00000000" w:usb2="00000000" w:usb3="00000000" w:csb0="80000001" w:csb1="00000000"/>
    <w:embedRegular r:id="rId5" w:fontKey="{F706986B-16AB-014E-8223-CE475AD8DE24}"/>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embedRegular r:id="rId7" w:fontKey="{83D699FB-7E79-D042-AB62-E1E075E2208E}"/>
    <w:embedBold r:id="rId8" w:fontKey="{A00550AC-09E5-EA40-89BD-ECA9DC2213A8}"/>
  </w:font>
  <w:font w:name="Georgia">
    <w:panose1 w:val="02040502050405020303"/>
    <w:charset w:val="00"/>
    <w:family w:val="roman"/>
    <w:pitch w:val="variable"/>
    <w:sig w:usb0="00000287" w:usb1="00000000" w:usb2="00000000" w:usb3="00000000" w:csb0="0000009F" w:csb1="00000000"/>
    <w:embedItalic r:id="rId9" w:fontKey="{CFA4DB65-C9B9-A14A-B154-702081DEEDAA}"/>
  </w:font>
  <w:font w:name="Arial Black">
    <w:panose1 w:val="020B0A04020102020204"/>
    <w:charset w:val="00"/>
    <w:family w:val="swiss"/>
    <w:pitch w:val="variable"/>
    <w:sig w:usb0="A00002AF" w:usb1="400078FB" w:usb2="00000000" w:usb3="00000000" w:csb0="0000009F" w:csb1="00000000"/>
    <w:embedRegular r:id="rId10" w:fontKey="{E4D06630-06B9-7648-82B0-80CB7E6AFC38}"/>
    <w:embedBold r:id="rId11" w:fontKey="{BAE40CBF-73F7-5043-8076-90AE7E870331}"/>
  </w:font>
  <w:font w:name="Arial">
    <w:panose1 w:val="020B0604020202020204"/>
    <w:charset w:val="00"/>
    <w:family w:val="swiss"/>
    <w:pitch w:val="variable"/>
    <w:sig w:usb0="E0002AFF" w:usb1="C0007843" w:usb2="00000009" w:usb3="00000000" w:csb0="000001FF" w:csb1="00000000"/>
    <w:embedRegular r:id="rId12" w:fontKey="{BE36F38E-58A6-B845-B5AB-51CFC39F1A6E}"/>
    <w:embedBold r:id="rId13" w:fontKey="{38E339E6-92B3-F54F-A11F-D089AE15F178}"/>
  </w:font>
  <w:font w:name="Cambria">
    <w:panose1 w:val="02040503050406030204"/>
    <w:charset w:val="00"/>
    <w:family w:val="roman"/>
    <w:pitch w:val="variable"/>
    <w:sig w:usb0="E00002FF" w:usb1="400004FF" w:usb2="00000000" w:usb3="00000000" w:csb0="0000019F" w:csb1="00000000"/>
    <w:embedRegular r:id="rId14" w:fontKey="{7403CB6A-3637-8747-901A-3B3D7CA14B6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64472D"/>
    <w:multiLevelType w:val="hybridMultilevel"/>
    <w:tmpl w:val="7D9C6FB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1E5267D5"/>
    <w:multiLevelType w:val="hybridMultilevel"/>
    <w:tmpl w:val="59940DA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1F832816"/>
    <w:multiLevelType w:val="hybridMultilevel"/>
    <w:tmpl w:val="FA8A47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3B92CA8"/>
    <w:multiLevelType w:val="hybridMultilevel"/>
    <w:tmpl w:val="D070E354"/>
    <w:lvl w:ilvl="0" w:tplc="080A0001">
      <w:start w:val="1"/>
      <w:numFmt w:val="bullet"/>
      <w:lvlText w:val=""/>
      <w:lvlJc w:val="left"/>
      <w:pPr>
        <w:ind w:left="1128" w:hanging="360"/>
      </w:pPr>
      <w:rPr>
        <w:rFonts w:ascii="Symbol" w:hAnsi="Symbol" w:hint="default"/>
      </w:rPr>
    </w:lvl>
    <w:lvl w:ilvl="1" w:tplc="080A0003" w:tentative="1">
      <w:start w:val="1"/>
      <w:numFmt w:val="bullet"/>
      <w:lvlText w:val="o"/>
      <w:lvlJc w:val="left"/>
      <w:pPr>
        <w:ind w:left="1848" w:hanging="360"/>
      </w:pPr>
      <w:rPr>
        <w:rFonts w:ascii="Courier New" w:hAnsi="Courier New" w:cs="Courier New" w:hint="default"/>
      </w:rPr>
    </w:lvl>
    <w:lvl w:ilvl="2" w:tplc="080A0005" w:tentative="1">
      <w:start w:val="1"/>
      <w:numFmt w:val="bullet"/>
      <w:lvlText w:val=""/>
      <w:lvlJc w:val="left"/>
      <w:pPr>
        <w:ind w:left="2568" w:hanging="360"/>
      </w:pPr>
      <w:rPr>
        <w:rFonts w:ascii="Wingdings" w:hAnsi="Wingdings" w:hint="default"/>
      </w:rPr>
    </w:lvl>
    <w:lvl w:ilvl="3" w:tplc="080A0001" w:tentative="1">
      <w:start w:val="1"/>
      <w:numFmt w:val="bullet"/>
      <w:lvlText w:val=""/>
      <w:lvlJc w:val="left"/>
      <w:pPr>
        <w:ind w:left="3288" w:hanging="360"/>
      </w:pPr>
      <w:rPr>
        <w:rFonts w:ascii="Symbol" w:hAnsi="Symbol" w:hint="default"/>
      </w:rPr>
    </w:lvl>
    <w:lvl w:ilvl="4" w:tplc="080A0003" w:tentative="1">
      <w:start w:val="1"/>
      <w:numFmt w:val="bullet"/>
      <w:lvlText w:val="o"/>
      <w:lvlJc w:val="left"/>
      <w:pPr>
        <w:ind w:left="4008" w:hanging="360"/>
      </w:pPr>
      <w:rPr>
        <w:rFonts w:ascii="Courier New" w:hAnsi="Courier New" w:cs="Courier New" w:hint="default"/>
      </w:rPr>
    </w:lvl>
    <w:lvl w:ilvl="5" w:tplc="080A0005" w:tentative="1">
      <w:start w:val="1"/>
      <w:numFmt w:val="bullet"/>
      <w:lvlText w:val=""/>
      <w:lvlJc w:val="left"/>
      <w:pPr>
        <w:ind w:left="4728" w:hanging="360"/>
      </w:pPr>
      <w:rPr>
        <w:rFonts w:ascii="Wingdings" w:hAnsi="Wingdings" w:hint="default"/>
      </w:rPr>
    </w:lvl>
    <w:lvl w:ilvl="6" w:tplc="080A0001" w:tentative="1">
      <w:start w:val="1"/>
      <w:numFmt w:val="bullet"/>
      <w:lvlText w:val=""/>
      <w:lvlJc w:val="left"/>
      <w:pPr>
        <w:ind w:left="5448" w:hanging="360"/>
      </w:pPr>
      <w:rPr>
        <w:rFonts w:ascii="Symbol" w:hAnsi="Symbol" w:hint="default"/>
      </w:rPr>
    </w:lvl>
    <w:lvl w:ilvl="7" w:tplc="080A0003" w:tentative="1">
      <w:start w:val="1"/>
      <w:numFmt w:val="bullet"/>
      <w:lvlText w:val="o"/>
      <w:lvlJc w:val="left"/>
      <w:pPr>
        <w:ind w:left="6168" w:hanging="360"/>
      </w:pPr>
      <w:rPr>
        <w:rFonts w:ascii="Courier New" w:hAnsi="Courier New" w:cs="Courier New" w:hint="default"/>
      </w:rPr>
    </w:lvl>
    <w:lvl w:ilvl="8" w:tplc="080A0005" w:tentative="1">
      <w:start w:val="1"/>
      <w:numFmt w:val="bullet"/>
      <w:lvlText w:val=""/>
      <w:lvlJc w:val="left"/>
      <w:pPr>
        <w:ind w:left="6888" w:hanging="360"/>
      </w:pPr>
      <w:rPr>
        <w:rFonts w:ascii="Wingdings" w:hAnsi="Wingdings" w:hint="default"/>
      </w:rPr>
    </w:lvl>
  </w:abstractNum>
  <w:abstractNum w:abstractNumId="4" w15:restartNumberingAfterBreak="0">
    <w:nsid w:val="2D4E4BFA"/>
    <w:multiLevelType w:val="hybridMultilevel"/>
    <w:tmpl w:val="08AAA7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6ED5324"/>
    <w:multiLevelType w:val="hybridMultilevel"/>
    <w:tmpl w:val="BC64F3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BED24D0"/>
    <w:multiLevelType w:val="hybridMultilevel"/>
    <w:tmpl w:val="E39C56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BF67AEB"/>
    <w:multiLevelType w:val="hybridMultilevel"/>
    <w:tmpl w:val="B56219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3C3A44FB"/>
    <w:multiLevelType w:val="hybridMultilevel"/>
    <w:tmpl w:val="0F384AE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44330BFF"/>
    <w:multiLevelType w:val="multilevel"/>
    <w:tmpl w:val="BB80CCA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4F4D75EC"/>
    <w:multiLevelType w:val="multilevel"/>
    <w:tmpl w:val="7F486C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01E5EF9"/>
    <w:multiLevelType w:val="hybridMultilevel"/>
    <w:tmpl w:val="74D0AB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35530CF"/>
    <w:multiLevelType w:val="multilevel"/>
    <w:tmpl w:val="470C1B0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5A023CD1"/>
    <w:multiLevelType w:val="hybridMultilevel"/>
    <w:tmpl w:val="A0C89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C04797"/>
    <w:multiLevelType w:val="hybridMultilevel"/>
    <w:tmpl w:val="4A1EB03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716D271F"/>
    <w:multiLevelType w:val="hybridMultilevel"/>
    <w:tmpl w:val="29644F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41E7FFD"/>
    <w:multiLevelType w:val="hybridMultilevel"/>
    <w:tmpl w:val="D2BAD24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16cid:durableId="1768884626">
    <w:abstractNumId w:val="10"/>
  </w:num>
  <w:num w:numId="2" w16cid:durableId="1501971338">
    <w:abstractNumId w:val="12"/>
  </w:num>
  <w:num w:numId="3" w16cid:durableId="731006656">
    <w:abstractNumId w:val="9"/>
  </w:num>
  <w:num w:numId="4" w16cid:durableId="223217951">
    <w:abstractNumId w:val="4"/>
  </w:num>
  <w:num w:numId="5" w16cid:durableId="1305047052">
    <w:abstractNumId w:val="8"/>
  </w:num>
  <w:num w:numId="6" w16cid:durableId="1312444174">
    <w:abstractNumId w:val="1"/>
  </w:num>
  <w:num w:numId="7" w16cid:durableId="328993893">
    <w:abstractNumId w:val="3"/>
  </w:num>
  <w:num w:numId="8" w16cid:durableId="178471559">
    <w:abstractNumId w:val="15"/>
  </w:num>
  <w:num w:numId="9" w16cid:durableId="1650280835">
    <w:abstractNumId w:val="16"/>
  </w:num>
  <w:num w:numId="10" w16cid:durableId="59330517">
    <w:abstractNumId w:val="13"/>
  </w:num>
  <w:num w:numId="11" w16cid:durableId="1636064506">
    <w:abstractNumId w:val="7"/>
  </w:num>
  <w:num w:numId="12" w16cid:durableId="1654799854">
    <w:abstractNumId w:val="0"/>
  </w:num>
  <w:num w:numId="13" w16cid:durableId="5060237">
    <w:abstractNumId w:val="14"/>
  </w:num>
  <w:num w:numId="14" w16cid:durableId="903181521">
    <w:abstractNumId w:val="6"/>
  </w:num>
  <w:num w:numId="15" w16cid:durableId="387339477">
    <w:abstractNumId w:val="5"/>
  </w:num>
  <w:num w:numId="16" w16cid:durableId="919755015">
    <w:abstractNumId w:val="2"/>
  </w:num>
  <w:num w:numId="17" w16cid:durableId="1469015">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033"/>
    <w:rsid w:val="00023195"/>
    <w:rsid w:val="000E6644"/>
    <w:rsid w:val="00185CB8"/>
    <w:rsid w:val="00310982"/>
    <w:rsid w:val="00373029"/>
    <w:rsid w:val="004C0761"/>
    <w:rsid w:val="004F2623"/>
    <w:rsid w:val="00653033"/>
    <w:rsid w:val="00714FB0"/>
    <w:rsid w:val="007C27F2"/>
    <w:rsid w:val="00891B11"/>
    <w:rsid w:val="008E03D7"/>
    <w:rsid w:val="008E0F9A"/>
    <w:rsid w:val="008F50BA"/>
    <w:rsid w:val="00A53F3E"/>
    <w:rsid w:val="00A64F63"/>
    <w:rsid w:val="00B660B5"/>
    <w:rsid w:val="00C44110"/>
    <w:rsid w:val="00C63D25"/>
    <w:rsid w:val="00D73F10"/>
    <w:rsid w:val="00E210BA"/>
    <w:rsid w:val="00ED4D1C"/>
    <w:rsid w:val="00F76B77"/>
    <w:rsid w:val="00F87E35"/>
    <w:rsid w:val="00F9740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614AAE99"/>
  <w15:docId w15:val="{D17428F4-9448-484F-86D4-8990060B8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7F2"/>
  </w:style>
  <w:style w:type="paragraph" w:styleId="Ttulo1">
    <w:name w:val="heading 1"/>
    <w:basedOn w:val="Normal"/>
    <w:next w:val="Normal"/>
    <w:uiPriority w:val="9"/>
    <w:qFormat/>
    <w:pPr>
      <w:keepNext/>
      <w:keepLines/>
      <w:spacing w:before="480" w:after="120" w:line="276" w:lineRule="auto"/>
      <w:ind w:hanging="1"/>
      <w:outlineLvl w:val="0"/>
    </w:pPr>
    <w:rPr>
      <w:rFonts w:ascii="Calibri" w:eastAsia="Calibri" w:hAnsi="Calibri" w:cs="Calibri"/>
      <w:b/>
      <w:bCs/>
      <w:sz w:val="48"/>
      <w:szCs w:val="48"/>
    </w:rPr>
  </w:style>
  <w:style w:type="paragraph" w:styleId="Ttulo2">
    <w:name w:val="heading 2"/>
    <w:basedOn w:val="Normal"/>
    <w:next w:val="Normal"/>
    <w:uiPriority w:val="9"/>
    <w:semiHidden/>
    <w:unhideWhenUsed/>
    <w:qFormat/>
    <w:pPr>
      <w:keepNext/>
      <w:keepLines/>
      <w:spacing w:before="360" w:after="80" w:line="276" w:lineRule="auto"/>
      <w:ind w:hanging="1"/>
      <w:outlineLvl w:val="1"/>
    </w:pPr>
    <w:rPr>
      <w:rFonts w:ascii="Calibri" w:eastAsia="Calibri" w:hAnsi="Calibri" w:cs="Calibri"/>
      <w:b/>
      <w:bCs/>
      <w:sz w:val="36"/>
      <w:szCs w:val="36"/>
    </w:rPr>
  </w:style>
  <w:style w:type="paragraph" w:styleId="Ttulo3">
    <w:name w:val="heading 3"/>
    <w:basedOn w:val="Normal"/>
    <w:next w:val="Normal"/>
    <w:uiPriority w:val="9"/>
    <w:semiHidden/>
    <w:unhideWhenUsed/>
    <w:qFormat/>
    <w:pPr>
      <w:keepNext/>
      <w:keepLines/>
      <w:spacing w:before="280" w:after="80" w:line="276" w:lineRule="auto"/>
      <w:ind w:hanging="1"/>
      <w:outlineLvl w:val="2"/>
    </w:pPr>
    <w:rPr>
      <w:rFonts w:ascii="Calibri" w:eastAsia="Calibri" w:hAnsi="Calibri" w:cs="Calibri"/>
      <w:b/>
      <w:bCs/>
      <w:sz w:val="28"/>
      <w:szCs w:val="28"/>
    </w:rPr>
  </w:style>
  <w:style w:type="paragraph" w:styleId="Ttulo4">
    <w:name w:val="heading 4"/>
    <w:basedOn w:val="Normal"/>
    <w:next w:val="Normal"/>
    <w:uiPriority w:val="9"/>
    <w:semiHidden/>
    <w:unhideWhenUsed/>
    <w:qFormat/>
    <w:pPr>
      <w:keepNext/>
      <w:keepLines/>
      <w:spacing w:before="240" w:after="40" w:line="276" w:lineRule="auto"/>
      <w:ind w:hanging="1"/>
      <w:outlineLvl w:val="3"/>
    </w:pPr>
    <w:rPr>
      <w:rFonts w:ascii="Calibri" w:eastAsia="Calibri" w:hAnsi="Calibri" w:cs="Calibri"/>
      <w:b/>
      <w:bCs/>
    </w:rPr>
  </w:style>
  <w:style w:type="paragraph" w:styleId="Ttulo5">
    <w:name w:val="heading 5"/>
    <w:basedOn w:val="Normal"/>
    <w:next w:val="Normal"/>
    <w:uiPriority w:val="9"/>
    <w:semiHidden/>
    <w:unhideWhenUsed/>
    <w:qFormat/>
    <w:pPr>
      <w:keepNext/>
      <w:keepLines/>
      <w:spacing w:before="220" w:after="40" w:line="276" w:lineRule="auto"/>
      <w:ind w:hanging="1"/>
      <w:outlineLvl w:val="4"/>
    </w:pPr>
    <w:rPr>
      <w:rFonts w:ascii="Calibri" w:eastAsia="Calibri" w:hAnsi="Calibri" w:cs="Calibri"/>
      <w:b/>
      <w:bCs/>
      <w:sz w:val="22"/>
      <w:szCs w:val="22"/>
    </w:rPr>
  </w:style>
  <w:style w:type="paragraph" w:styleId="Ttulo6">
    <w:name w:val="heading 6"/>
    <w:basedOn w:val="Normal"/>
    <w:next w:val="Normal"/>
    <w:uiPriority w:val="9"/>
    <w:semiHidden/>
    <w:unhideWhenUsed/>
    <w:qFormat/>
    <w:pPr>
      <w:keepNext/>
      <w:keepLines/>
      <w:spacing w:before="200" w:after="40" w:line="276" w:lineRule="auto"/>
      <w:ind w:hanging="1"/>
      <w:outlineLvl w:val="5"/>
    </w:pPr>
    <w:rPr>
      <w:rFonts w:ascii="Calibri" w:eastAsia="Calibri" w:hAnsi="Calibri" w:cs="Calibri"/>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line="276" w:lineRule="auto"/>
      <w:ind w:hanging="1"/>
    </w:pPr>
    <w:rPr>
      <w:rFonts w:ascii="Calibri" w:eastAsia="Calibri" w:hAnsi="Calibri" w:cs="Calibri"/>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Cuadrculamedia21">
    <w:name w:val="Cuadrícula media 21"/>
    <w:pPr>
      <w:suppressAutoHyphens/>
      <w:spacing w:line="1" w:lineRule="atLeast"/>
      <w:ind w:leftChars="-1" w:left="-1" w:hangingChars="1" w:hanging="1"/>
      <w:textDirection w:val="btLr"/>
      <w:textAlignment w:val="top"/>
      <w:outlineLvl w:val="0"/>
    </w:pPr>
    <w:rPr>
      <w:position w:val="-1"/>
      <w:lang w:eastAsia="en-US"/>
    </w:rPr>
  </w:style>
  <w:style w:type="character" w:styleId="Fuerte">
    <w:name w:val="Strong"/>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70" w:type="dxa"/>
        <w:right w:w="70" w:type="dxa"/>
      </w:tblCellMar>
    </w:tblPr>
  </w:style>
  <w:style w:type="paragraph" w:styleId="Prrafodelista">
    <w:name w:val="List Paragraph"/>
    <w:basedOn w:val="Normal"/>
    <w:uiPriority w:val="34"/>
    <w:qFormat/>
    <w:rsid w:val="002021D0"/>
    <w:pPr>
      <w:suppressAutoHyphens/>
      <w:spacing w:after="200" w:line="276" w:lineRule="auto"/>
      <w:ind w:leftChars="-1" w:left="720" w:hangingChars="1" w:hanging="1"/>
      <w:contextualSpacing/>
      <w:textDirection w:val="btLr"/>
      <w:textAlignment w:val="top"/>
      <w:outlineLvl w:val="0"/>
    </w:pPr>
    <w:rPr>
      <w:rFonts w:ascii="Calibri" w:eastAsia="Calibri" w:hAnsi="Calibri" w:cs="Calibri"/>
      <w:position w:val="-1"/>
      <w:sz w:val="22"/>
      <w:szCs w:val="22"/>
      <w:lang w:val="es-ES" w:eastAsia="en-US"/>
    </w:rPr>
  </w:style>
  <w:style w:type="paragraph" w:styleId="Sinespaciado">
    <w:name w:val="No Spacing"/>
    <w:uiPriority w:val="1"/>
    <w:qFormat/>
    <w:rsid w:val="009C71BC"/>
    <w:pPr>
      <w:suppressAutoHyphens/>
      <w:ind w:leftChars="-1" w:left="-1" w:hangingChars="1" w:hanging="1"/>
      <w:textDirection w:val="btLr"/>
      <w:textAlignment w:val="top"/>
      <w:outlineLvl w:val="0"/>
    </w:pPr>
    <w:rPr>
      <w:position w:val="-1"/>
      <w:lang w:eastAsia="en-US"/>
    </w:rPr>
  </w:style>
  <w:style w:type="paragraph" w:styleId="Subttulo">
    <w:name w:val="Subtitle"/>
    <w:basedOn w:val="Normal"/>
    <w:next w:val="Normal"/>
    <w:uiPriority w:val="11"/>
    <w:qFormat/>
    <w:pPr>
      <w:keepNext/>
      <w:keepLines/>
      <w:spacing w:before="360" w:after="80" w:line="276" w:lineRule="auto"/>
      <w:ind w:hanging="1"/>
    </w:pPr>
    <w:rPr>
      <w:rFonts w:ascii="Georgia" w:eastAsia="Georgia" w:hAnsi="Georgia" w:cs="Georgia"/>
      <w:i/>
      <w:iCs/>
      <w:color w:val="666666"/>
      <w:sz w:val="48"/>
      <w:szCs w:val="48"/>
    </w:rPr>
  </w:style>
  <w:style w:type="table" w:customStyle="1" w:styleId="a1">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iooTgMeTdWqsoRMlKVUsTvBz+A==">CgMxLjA4AHIhMW9BY1VSci1wRy1CRXY5R092enJZWkNjWVQ3WFI3YU5r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3</Pages>
  <Words>1962</Words>
  <Characters>9655</Characters>
  <Application>Microsoft Office Word</Application>
  <DocSecurity>0</DocSecurity>
  <Lines>268</Lines>
  <Paragraphs>215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MUNDO</dc:creator>
  <cp:lastModifiedBy>Johnny Franco Otoya</cp:lastModifiedBy>
  <cp:revision>13</cp:revision>
  <dcterms:created xsi:type="dcterms:W3CDTF">2017-09-11T17:19:00Z</dcterms:created>
  <dcterms:modified xsi:type="dcterms:W3CDTF">2026-08-21T01:52:00Z</dcterms:modified>
</cp:coreProperties>
</file>