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9CF72" w14:textId="77777777" w:rsidR="00C72828" w:rsidRDefault="00000000">
      <w:pPr>
        <w:pBdr>
          <w:top w:val="nil"/>
          <w:left w:val="nil"/>
          <w:bottom w:val="nil"/>
          <w:right w:val="nil"/>
          <w:between w:val="nil"/>
        </w:pBdr>
        <w:spacing w:after="0" w:line="240" w:lineRule="auto"/>
        <w:ind w:left="4" w:hanging="6"/>
        <w:jc w:val="center"/>
        <w:rPr>
          <w:rFonts w:ascii="Arial Black" w:eastAsia="Arial Black" w:hAnsi="Arial Black" w:cs="Arial Black"/>
          <w:b/>
          <w:bCs/>
          <w:color w:val="002060"/>
          <w:sz w:val="56"/>
          <w:szCs w:val="56"/>
        </w:rPr>
      </w:pPr>
      <w:r w:rsidRPr="001547A4">
        <w:rPr>
          <w:rFonts w:ascii="Arial Black" w:eastAsia="Arial Black" w:hAnsi="Arial Black" w:cs="Arial Black"/>
          <w:b/>
          <w:bCs/>
          <w:color w:val="EE0000"/>
          <w:sz w:val="56"/>
          <w:szCs w:val="56"/>
        </w:rPr>
        <w:t xml:space="preserve">SANTA CATARINA                   </w:t>
      </w:r>
      <w:r>
        <w:rPr>
          <w:rFonts w:ascii="Arial Black" w:eastAsia="Arial Black" w:hAnsi="Arial Black" w:cs="Arial Black"/>
          <w:b/>
          <w:bCs/>
          <w:color w:val="002060"/>
          <w:sz w:val="56"/>
          <w:szCs w:val="56"/>
        </w:rPr>
        <w:t>BALNEARIO CAMBORIU EXPRESS</w:t>
      </w:r>
    </w:p>
    <w:p w14:paraId="10582674" w14:textId="77777777" w:rsidR="00C72828" w:rsidRDefault="00000000">
      <w:pPr>
        <w:pBdr>
          <w:top w:val="nil"/>
          <w:left w:val="nil"/>
          <w:bottom w:val="nil"/>
          <w:right w:val="nil"/>
          <w:between w:val="nil"/>
        </w:pBdr>
        <w:spacing w:after="0" w:line="240" w:lineRule="auto"/>
        <w:ind w:left="2" w:hanging="4"/>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20C7E20C" w14:textId="77777777" w:rsidR="00C72828" w:rsidRDefault="00C72828">
      <w:pPr>
        <w:pBdr>
          <w:top w:val="nil"/>
          <w:left w:val="nil"/>
          <w:bottom w:val="nil"/>
          <w:right w:val="nil"/>
          <w:between w:val="nil"/>
        </w:pBdr>
        <w:spacing w:after="0" w:line="240" w:lineRule="auto"/>
        <w:ind w:hanging="2"/>
        <w:rPr>
          <w:rFonts w:ascii="Arial" w:eastAsia="Arial" w:hAnsi="Arial" w:cs="Arial"/>
          <w:color w:val="E36C0A"/>
        </w:rPr>
      </w:pPr>
    </w:p>
    <w:p w14:paraId="2F3798CA" w14:textId="77777777" w:rsidR="00C72828" w:rsidRDefault="00C72828">
      <w:pPr>
        <w:pBdr>
          <w:top w:val="nil"/>
          <w:left w:val="nil"/>
          <w:bottom w:val="nil"/>
          <w:right w:val="nil"/>
          <w:between w:val="nil"/>
        </w:pBdr>
        <w:spacing w:after="0" w:line="240" w:lineRule="auto"/>
        <w:ind w:hanging="2"/>
        <w:rPr>
          <w:rFonts w:ascii="Arial" w:eastAsia="Arial" w:hAnsi="Arial" w:cs="Arial"/>
          <w:color w:val="E36C0A"/>
        </w:rPr>
      </w:pPr>
    </w:p>
    <w:p w14:paraId="02ED3A3B" w14:textId="77777777" w:rsidR="00C72828" w:rsidRDefault="00000000">
      <w:pPr>
        <w:pBdr>
          <w:top w:val="nil"/>
          <w:left w:val="nil"/>
          <w:bottom w:val="nil"/>
          <w:right w:val="nil"/>
          <w:between w:val="nil"/>
        </w:pBdr>
        <w:spacing w:after="0" w:line="240" w:lineRule="auto"/>
        <w:ind w:hanging="2"/>
        <w:rPr>
          <w:rFonts w:ascii="Arial" w:eastAsia="Arial" w:hAnsi="Arial" w:cs="Arial"/>
          <w:color w:val="000000"/>
          <w:sz w:val="20"/>
          <w:szCs w:val="20"/>
        </w:rPr>
      </w:pPr>
      <w:r>
        <w:rPr>
          <w:rFonts w:ascii="Arial" w:eastAsia="Arial" w:hAnsi="Arial" w:cs="Arial"/>
          <w:b/>
          <w:bCs/>
          <w:color w:val="E36C0A"/>
        </w:rPr>
        <w:t>Programa incluye:</w:t>
      </w:r>
      <w:r>
        <w:rPr>
          <w:rFonts w:ascii="Arial" w:eastAsia="Arial" w:hAnsi="Arial" w:cs="Arial"/>
          <w:color w:val="000000"/>
          <w:sz w:val="20"/>
          <w:szCs w:val="20"/>
        </w:rPr>
        <w:t xml:space="preserve"> </w:t>
      </w:r>
    </w:p>
    <w:p w14:paraId="61DF896D" w14:textId="77777777" w:rsidR="00C72828" w:rsidRDefault="00000000">
      <w:pPr>
        <w:numPr>
          <w:ilvl w:val="0"/>
          <w:numId w:val="2"/>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Transfer in / out (Aeropuerto FLN - Hoteles en el centro de BC - Aeropuerto FLN);</w:t>
      </w:r>
    </w:p>
    <w:p w14:paraId="57A809F1" w14:textId="77777777" w:rsidR="00C72828" w:rsidRDefault="00000000">
      <w:pPr>
        <w:numPr>
          <w:ilvl w:val="0"/>
          <w:numId w:val="2"/>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000000"/>
          <w:sz w:val="20"/>
          <w:szCs w:val="20"/>
        </w:rPr>
        <w:t>03 noches de alojamiento en Balneario Camboriu</w:t>
      </w:r>
    </w:p>
    <w:p w14:paraId="6492503E" w14:textId="77777777" w:rsidR="00C72828" w:rsidRDefault="00000000">
      <w:pPr>
        <w:numPr>
          <w:ilvl w:val="0"/>
          <w:numId w:val="2"/>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Desayunos diarios.</w:t>
      </w:r>
    </w:p>
    <w:p w14:paraId="5C1D57BA" w14:textId="77777777" w:rsidR="00C72828" w:rsidRDefault="00000000">
      <w:pPr>
        <w:numPr>
          <w:ilvl w:val="0"/>
          <w:numId w:val="2"/>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City Tour en Balneário Camboriú;</w:t>
      </w:r>
    </w:p>
    <w:p w14:paraId="6CBB686A" w14:textId="77777777" w:rsidR="00C72828" w:rsidRDefault="00C72828">
      <w:pPr>
        <w:pBdr>
          <w:top w:val="nil"/>
          <w:left w:val="nil"/>
          <w:bottom w:val="nil"/>
          <w:right w:val="nil"/>
          <w:between w:val="nil"/>
        </w:pBdr>
        <w:spacing w:after="0" w:line="240" w:lineRule="auto"/>
        <w:ind w:firstLine="0"/>
        <w:rPr>
          <w:rFonts w:ascii="Arial" w:eastAsia="Arial" w:hAnsi="Arial" w:cs="Arial"/>
          <w:b/>
          <w:bCs/>
          <w:color w:val="E36C09"/>
          <w:sz w:val="20"/>
          <w:szCs w:val="20"/>
        </w:rPr>
      </w:pPr>
    </w:p>
    <w:p w14:paraId="6CA18F49" w14:textId="77777777" w:rsidR="00C72828" w:rsidRDefault="00000000">
      <w:pPr>
        <w:pBdr>
          <w:top w:val="nil"/>
          <w:left w:val="nil"/>
          <w:bottom w:val="nil"/>
          <w:right w:val="nil"/>
          <w:between w:val="nil"/>
        </w:pBdr>
        <w:spacing w:after="0" w:line="240" w:lineRule="auto"/>
        <w:ind w:firstLine="0"/>
        <w:rPr>
          <w:rFonts w:ascii="Arial" w:eastAsia="Arial" w:hAnsi="Arial" w:cs="Arial"/>
          <w:b/>
          <w:bCs/>
          <w:color w:val="E36C09"/>
          <w:sz w:val="20"/>
          <w:szCs w:val="20"/>
        </w:rPr>
      </w:pPr>
      <w:r>
        <w:rPr>
          <w:rFonts w:ascii="Arial" w:eastAsia="Arial" w:hAnsi="Arial" w:cs="Arial"/>
          <w:b/>
          <w:bCs/>
          <w:color w:val="E36C09"/>
          <w:sz w:val="20"/>
          <w:szCs w:val="20"/>
        </w:rPr>
        <w:t>ITINERARIO DIA X DIA:</w:t>
      </w:r>
    </w:p>
    <w:p w14:paraId="0D02C933" w14:textId="77777777" w:rsidR="00C72828" w:rsidRDefault="00000000">
      <w:pPr>
        <w:numPr>
          <w:ilvl w:val="0"/>
          <w:numId w:val="1"/>
        </w:num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C00000"/>
          <w:sz w:val="20"/>
          <w:szCs w:val="20"/>
        </w:rPr>
        <w:t>Dia 01</w:t>
      </w:r>
      <w:r>
        <w:rPr>
          <w:rFonts w:ascii="Arial" w:eastAsia="Arial" w:hAnsi="Arial" w:cs="Arial"/>
          <w:color w:val="C00000"/>
          <w:sz w:val="20"/>
          <w:szCs w:val="20"/>
        </w:rPr>
        <w:t xml:space="preserve"> </w:t>
      </w:r>
      <w:r>
        <w:rPr>
          <w:rFonts w:ascii="Arial" w:eastAsia="Arial" w:hAnsi="Arial" w:cs="Arial"/>
          <w:color w:val="000000"/>
          <w:sz w:val="20"/>
          <w:szCs w:val="20"/>
        </w:rPr>
        <w:t>: Recepción en la salida del vuelo y traslado hasta el hotel escogido. / Noche libre para opcionales.</w:t>
      </w:r>
    </w:p>
    <w:p w14:paraId="3EED6FBC" w14:textId="77777777" w:rsidR="00C72828" w:rsidRDefault="00C72828">
      <w:pPr>
        <w:pBdr>
          <w:top w:val="nil"/>
          <w:left w:val="nil"/>
          <w:bottom w:val="nil"/>
          <w:right w:val="nil"/>
          <w:between w:val="nil"/>
        </w:pBdr>
        <w:spacing w:after="0" w:line="240" w:lineRule="auto"/>
        <w:ind w:left="360" w:firstLine="0"/>
        <w:rPr>
          <w:rFonts w:ascii="Arial" w:eastAsia="Arial" w:hAnsi="Arial" w:cs="Arial"/>
          <w:b/>
          <w:bCs/>
          <w:color w:val="C00000"/>
          <w:sz w:val="20"/>
          <w:szCs w:val="20"/>
        </w:rPr>
      </w:pPr>
    </w:p>
    <w:p w14:paraId="35E460B4" w14:textId="77777777" w:rsidR="00C72828" w:rsidRDefault="00000000">
      <w:pPr>
        <w:numPr>
          <w:ilvl w:val="0"/>
          <w:numId w:val="1"/>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C00000"/>
          <w:sz w:val="20"/>
          <w:szCs w:val="20"/>
        </w:rPr>
        <w:t>Dia 02</w:t>
      </w:r>
      <w:r>
        <w:rPr>
          <w:rFonts w:ascii="Arial" w:eastAsia="Arial" w:hAnsi="Arial" w:cs="Arial"/>
          <w:color w:val="C00000"/>
          <w:sz w:val="20"/>
          <w:szCs w:val="20"/>
        </w:rPr>
        <w:t xml:space="preserve">: </w:t>
      </w:r>
      <w:r>
        <w:rPr>
          <w:rFonts w:ascii="Arial" w:eastAsia="Arial" w:hAnsi="Arial" w:cs="Arial"/>
          <w:color w:val="000000"/>
          <w:sz w:val="20"/>
          <w:szCs w:val="20"/>
        </w:rPr>
        <w:t xml:space="preserve">Desayuno. City Tour en Balneario Casmboriu                                  </w:t>
      </w:r>
    </w:p>
    <w:p w14:paraId="155EB854" w14:textId="77777777" w:rsidR="00C72828" w:rsidRDefault="00C72828">
      <w:pPr>
        <w:pBdr>
          <w:top w:val="nil"/>
          <w:left w:val="nil"/>
          <w:bottom w:val="nil"/>
          <w:right w:val="nil"/>
          <w:between w:val="nil"/>
        </w:pBdr>
        <w:spacing w:after="0" w:line="240" w:lineRule="auto"/>
        <w:ind w:firstLine="0"/>
        <w:rPr>
          <w:rFonts w:ascii="Arial" w:eastAsia="Arial" w:hAnsi="Arial" w:cs="Arial"/>
          <w:b/>
          <w:bCs/>
          <w:color w:val="000000"/>
          <w:sz w:val="20"/>
          <w:szCs w:val="20"/>
        </w:rPr>
      </w:pPr>
    </w:p>
    <w:p w14:paraId="6DD2274F" w14:textId="77777777" w:rsidR="00C72828" w:rsidRDefault="00000000">
      <w:pPr>
        <w:numPr>
          <w:ilvl w:val="0"/>
          <w:numId w:val="1"/>
        </w:numPr>
        <w:pBdr>
          <w:top w:val="nil"/>
          <w:left w:val="nil"/>
          <w:bottom w:val="nil"/>
          <w:right w:val="nil"/>
          <w:between w:val="nil"/>
        </w:pBdr>
        <w:spacing w:after="0" w:line="240" w:lineRule="auto"/>
        <w:rPr>
          <w:rFonts w:ascii="Arial" w:eastAsia="Arial" w:hAnsi="Arial" w:cs="Arial"/>
          <w:b/>
          <w:bCs/>
          <w:color w:val="C00000"/>
          <w:sz w:val="20"/>
          <w:szCs w:val="20"/>
        </w:rPr>
      </w:pPr>
      <w:r>
        <w:rPr>
          <w:rFonts w:ascii="Arial" w:eastAsia="Arial" w:hAnsi="Arial" w:cs="Arial"/>
          <w:b/>
          <w:bCs/>
          <w:color w:val="C00000"/>
          <w:sz w:val="20"/>
          <w:szCs w:val="20"/>
        </w:rPr>
        <w:t>Dia 03</w:t>
      </w:r>
      <w:r>
        <w:rPr>
          <w:rFonts w:ascii="Arial" w:eastAsia="Arial" w:hAnsi="Arial" w:cs="Arial"/>
          <w:color w:val="C00000"/>
          <w:sz w:val="20"/>
          <w:szCs w:val="20"/>
        </w:rPr>
        <w:t xml:space="preserve">: </w:t>
      </w:r>
      <w:r>
        <w:rPr>
          <w:rFonts w:ascii="Arial" w:eastAsia="Arial" w:hAnsi="Arial" w:cs="Arial"/>
          <w:color w:val="000000"/>
          <w:sz w:val="20"/>
          <w:szCs w:val="20"/>
        </w:rPr>
        <w:t xml:space="preserve">Desayuno. Dia Libre para opcionales </w:t>
      </w:r>
    </w:p>
    <w:p w14:paraId="323AF5C4" w14:textId="77777777" w:rsidR="00C72828" w:rsidRDefault="00C72828">
      <w:pPr>
        <w:pBdr>
          <w:top w:val="nil"/>
          <w:left w:val="nil"/>
          <w:bottom w:val="nil"/>
          <w:right w:val="nil"/>
          <w:between w:val="nil"/>
        </w:pBdr>
        <w:spacing w:after="0" w:line="240" w:lineRule="auto"/>
        <w:ind w:firstLine="400"/>
        <w:rPr>
          <w:rFonts w:ascii="Arial" w:eastAsia="Arial" w:hAnsi="Arial" w:cs="Arial"/>
          <w:sz w:val="20"/>
          <w:szCs w:val="20"/>
        </w:rPr>
      </w:pPr>
    </w:p>
    <w:p w14:paraId="1AF3219E" w14:textId="77777777" w:rsidR="00C72828" w:rsidRDefault="00000000">
      <w:pPr>
        <w:numPr>
          <w:ilvl w:val="0"/>
          <w:numId w:val="1"/>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b/>
          <w:bCs/>
          <w:color w:val="C00000"/>
          <w:sz w:val="20"/>
          <w:szCs w:val="20"/>
        </w:rPr>
        <w:t>Dia 04</w:t>
      </w:r>
      <w:r>
        <w:rPr>
          <w:rFonts w:ascii="Arial" w:eastAsia="Arial" w:hAnsi="Arial" w:cs="Arial"/>
          <w:color w:val="C00000"/>
          <w:sz w:val="20"/>
          <w:szCs w:val="20"/>
        </w:rPr>
        <w:t xml:space="preserve">: </w:t>
      </w:r>
      <w:r>
        <w:rPr>
          <w:rFonts w:ascii="Arial" w:eastAsia="Arial" w:hAnsi="Arial" w:cs="Arial"/>
          <w:color w:val="000000"/>
          <w:sz w:val="20"/>
          <w:szCs w:val="20"/>
        </w:rPr>
        <w:t>Desayuno. Check-out y traslado hasta el aeropuerto.</w:t>
      </w:r>
    </w:p>
    <w:p w14:paraId="7C5D73D3" w14:textId="77777777" w:rsidR="00C72828" w:rsidRDefault="00C72828">
      <w:pPr>
        <w:pBdr>
          <w:top w:val="nil"/>
          <w:left w:val="nil"/>
          <w:bottom w:val="nil"/>
          <w:right w:val="nil"/>
          <w:between w:val="nil"/>
        </w:pBdr>
        <w:spacing w:after="0" w:line="240" w:lineRule="auto"/>
        <w:ind w:firstLine="0"/>
        <w:rPr>
          <w:rFonts w:ascii="Arial" w:eastAsia="Arial" w:hAnsi="Arial" w:cs="Arial"/>
          <w:color w:val="000000"/>
          <w:sz w:val="20"/>
          <w:szCs w:val="20"/>
        </w:rPr>
      </w:pPr>
    </w:p>
    <w:p w14:paraId="28316628" w14:textId="77777777" w:rsidR="00C72828" w:rsidRDefault="00000000">
      <w:pPr>
        <w:pBdr>
          <w:top w:val="nil"/>
          <w:left w:val="nil"/>
          <w:bottom w:val="nil"/>
          <w:right w:val="nil"/>
          <w:between w:val="nil"/>
        </w:pBdr>
        <w:spacing w:after="0" w:line="240" w:lineRule="auto"/>
        <w:ind w:hanging="2"/>
        <w:rPr>
          <w:rFonts w:ascii="Arial" w:eastAsia="Arial" w:hAnsi="Arial" w:cs="Arial"/>
          <w:color w:val="000000"/>
          <w:sz w:val="20"/>
          <w:szCs w:val="20"/>
        </w:rPr>
      </w:pPr>
      <w:r>
        <w:rPr>
          <w:rFonts w:ascii="Arial" w:eastAsia="Arial" w:hAnsi="Arial" w:cs="Arial"/>
          <w:color w:val="000000"/>
          <w:sz w:val="20"/>
          <w:szCs w:val="20"/>
        </w:rPr>
        <w:t>Precio por persona en USD:</w:t>
      </w:r>
    </w:p>
    <w:tbl>
      <w:tblPr>
        <w:tblW w:w="6920" w:type="dxa"/>
        <w:tblCellMar>
          <w:left w:w="70" w:type="dxa"/>
          <w:right w:w="70" w:type="dxa"/>
        </w:tblCellMar>
        <w:tblLook w:val="04A0" w:firstRow="1" w:lastRow="0" w:firstColumn="1" w:lastColumn="0" w:noHBand="0" w:noVBand="1"/>
      </w:tblPr>
      <w:tblGrid>
        <w:gridCol w:w="2900"/>
        <w:gridCol w:w="560"/>
        <w:gridCol w:w="440"/>
        <w:gridCol w:w="580"/>
        <w:gridCol w:w="460"/>
        <w:gridCol w:w="1980"/>
      </w:tblGrid>
      <w:tr w:rsidR="0058237A" w:rsidRPr="0058237A" w14:paraId="34307E4D" w14:textId="77777777" w:rsidTr="0058237A">
        <w:trPr>
          <w:trHeight w:val="315"/>
        </w:trPr>
        <w:tc>
          <w:tcPr>
            <w:tcW w:w="290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345225C8" w14:textId="77777777" w:rsidR="0058237A" w:rsidRPr="0058237A" w:rsidRDefault="0058237A" w:rsidP="0058237A">
            <w:pPr>
              <w:spacing w:after="0" w:line="240" w:lineRule="auto"/>
              <w:ind w:firstLine="0"/>
              <w:jc w:val="center"/>
              <w:rPr>
                <w:rFonts w:ascii="Arial" w:eastAsia="Times New Roman" w:hAnsi="Arial" w:cs="Arial"/>
                <w:b/>
                <w:bCs/>
                <w:color w:val="FFFFFF"/>
                <w:sz w:val="18"/>
                <w:szCs w:val="18"/>
                <w:lang w:val="es-PE"/>
              </w:rPr>
            </w:pPr>
            <w:r w:rsidRPr="0058237A">
              <w:rPr>
                <w:rFonts w:ascii="Arial" w:eastAsia="Times New Roman" w:hAnsi="Arial" w:cs="Arial"/>
                <w:b/>
                <w:bCs/>
                <w:color w:val="FFFFFF"/>
                <w:sz w:val="18"/>
                <w:szCs w:val="18"/>
                <w:lang w:val="es-PE"/>
              </w:rPr>
              <w:t>Hotel</w:t>
            </w:r>
          </w:p>
        </w:tc>
        <w:tc>
          <w:tcPr>
            <w:tcW w:w="560" w:type="dxa"/>
            <w:tcBorders>
              <w:top w:val="single" w:sz="4" w:space="0" w:color="0070C0"/>
              <w:left w:val="nil"/>
              <w:bottom w:val="single" w:sz="4" w:space="0" w:color="0070C0"/>
              <w:right w:val="single" w:sz="4" w:space="0" w:color="0070C0"/>
            </w:tcBorders>
            <w:shd w:val="clear" w:color="0066CC" w:fill="0066CC"/>
            <w:noWrap/>
            <w:vAlign w:val="center"/>
            <w:hideMark/>
          </w:tcPr>
          <w:p w14:paraId="4E8043B8" w14:textId="77777777" w:rsidR="0058237A" w:rsidRPr="0058237A" w:rsidRDefault="0058237A" w:rsidP="0058237A">
            <w:pPr>
              <w:spacing w:after="0" w:line="240" w:lineRule="auto"/>
              <w:ind w:firstLine="0"/>
              <w:jc w:val="center"/>
              <w:rPr>
                <w:rFonts w:ascii="Arial" w:eastAsia="Times New Roman" w:hAnsi="Arial" w:cs="Arial"/>
                <w:b/>
                <w:bCs/>
                <w:color w:val="FFFFFF"/>
                <w:sz w:val="18"/>
                <w:szCs w:val="18"/>
                <w:lang w:val="es-PE"/>
              </w:rPr>
            </w:pPr>
            <w:r w:rsidRPr="0058237A">
              <w:rPr>
                <w:rFonts w:ascii="Arial" w:eastAsia="Times New Roman" w:hAnsi="Arial" w:cs="Arial"/>
                <w:b/>
                <w:bCs/>
                <w:color w:val="FFFFFF"/>
                <w:sz w:val="18"/>
                <w:szCs w:val="18"/>
                <w:lang w:val="es-PE"/>
              </w:rPr>
              <w:t>SGL</w:t>
            </w:r>
          </w:p>
        </w:tc>
        <w:tc>
          <w:tcPr>
            <w:tcW w:w="440" w:type="dxa"/>
            <w:tcBorders>
              <w:top w:val="single" w:sz="4" w:space="0" w:color="0070C0"/>
              <w:left w:val="nil"/>
              <w:bottom w:val="single" w:sz="4" w:space="0" w:color="0070C0"/>
              <w:right w:val="single" w:sz="4" w:space="0" w:color="0070C0"/>
            </w:tcBorders>
            <w:shd w:val="clear" w:color="0066CC" w:fill="0066CC"/>
            <w:noWrap/>
            <w:vAlign w:val="center"/>
            <w:hideMark/>
          </w:tcPr>
          <w:p w14:paraId="29B2D06C" w14:textId="77777777" w:rsidR="0058237A" w:rsidRPr="0058237A" w:rsidRDefault="0058237A" w:rsidP="0058237A">
            <w:pPr>
              <w:spacing w:after="0" w:line="240" w:lineRule="auto"/>
              <w:ind w:firstLine="0"/>
              <w:jc w:val="center"/>
              <w:rPr>
                <w:rFonts w:ascii="Arial" w:eastAsia="Times New Roman" w:hAnsi="Arial" w:cs="Arial"/>
                <w:b/>
                <w:bCs/>
                <w:color w:val="FFFFFF"/>
                <w:sz w:val="18"/>
                <w:szCs w:val="18"/>
                <w:lang w:val="es-PE"/>
              </w:rPr>
            </w:pPr>
            <w:r w:rsidRPr="0058237A">
              <w:rPr>
                <w:rFonts w:ascii="Arial" w:eastAsia="Times New Roman" w:hAnsi="Arial" w:cs="Arial"/>
                <w:b/>
                <w:bCs/>
                <w:color w:val="FFFFFF"/>
                <w:sz w:val="18"/>
                <w:szCs w:val="18"/>
                <w:lang w:val="es-PE"/>
              </w:rPr>
              <w:t>n.a</w:t>
            </w:r>
          </w:p>
        </w:tc>
        <w:tc>
          <w:tcPr>
            <w:tcW w:w="580" w:type="dxa"/>
            <w:tcBorders>
              <w:top w:val="single" w:sz="4" w:space="0" w:color="0070C0"/>
              <w:left w:val="nil"/>
              <w:bottom w:val="single" w:sz="4" w:space="0" w:color="0070C0"/>
              <w:right w:val="single" w:sz="4" w:space="0" w:color="0070C0"/>
            </w:tcBorders>
            <w:shd w:val="clear" w:color="0066CC" w:fill="0066CC"/>
            <w:noWrap/>
            <w:vAlign w:val="center"/>
            <w:hideMark/>
          </w:tcPr>
          <w:p w14:paraId="4BF28C43" w14:textId="77777777" w:rsidR="0058237A" w:rsidRPr="0058237A" w:rsidRDefault="0058237A" w:rsidP="0058237A">
            <w:pPr>
              <w:spacing w:after="0" w:line="240" w:lineRule="auto"/>
              <w:ind w:firstLine="0"/>
              <w:jc w:val="center"/>
              <w:rPr>
                <w:rFonts w:ascii="Arial" w:eastAsia="Times New Roman" w:hAnsi="Arial" w:cs="Arial"/>
                <w:b/>
                <w:bCs/>
                <w:color w:val="FFFFFF"/>
                <w:sz w:val="18"/>
                <w:szCs w:val="18"/>
                <w:lang w:val="es-PE"/>
              </w:rPr>
            </w:pPr>
            <w:r w:rsidRPr="0058237A">
              <w:rPr>
                <w:rFonts w:ascii="Arial" w:eastAsia="Times New Roman" w:hAnsi="Arial" w:cs="Arial"/>
                <w:b/>
                <w:bCs/>
                <w:color w:val="FFFFFF"/>
                <w:sz w:val="18"/>
                <w:szCs w:val="18"/>
                <w:lang w:val="es-PE"/>
              </w:rPr>
              <w:t>DBL</w:t>
            </w:r>
          </w:p>
        </w:tc>
        <w:tc>
          <w:tcPr>
            <w:tcW w:w="460" w:type="dxa"/>
            <w:tcBorders>
              <w:top w:val="single" w:sz="4" w:space="0" w:color="0070C0"/>
              <w:left w:val="nil"/>
              <w:bottom w:val="single" w:sz="4" w:space="0" w:color="0070C0"/>
              <w:right w:val="single" w:sz="4" w:space="0" w:color="0070C0"/>
            </w:tcBorders>
            <w:shd w:val="clear" w:color="0066CC" w:fill="0066CC"/>
            <w:noWrap/>
            <w:vAlign w:val="center"/>
            <w:hideMark/>
          </w:tcPr>
          <w:p w14:paraId="32FBB5B1" w14:textId="77777777" w:rsidR="0058237A" w:rsidRPr="0058237A" w:rsidRDefault="0058237A" w:rsidP="0058237A">
            <w:pPr>
              <w:spacing w:after="0" w:line="240" w:lineRule="auto"/>
              <w:ind w:firstLine="0"/>
              <w:jc w:val="center"/>
              <w:rPr>
                <w:rFonts w:ascii="Arial" w:eastAsia="Times New Roman" w:hAnsi="Arial" w:cs="Arial"/>
                <w:b/>
                <w:bCs/>
                <w:color w:val="FFFFFF"/>
                <w:sz w:val="18"/>
                <w:szCs w:val="18"/>
                <w:lang w:val="es-PE"/>
              </w:rPr>
            </w:pPr>
            <w:r w:rsidRPr="0058237A">
              <w:rPr>
                <w:rFonts w:ascii="Arial" w:eastAsia="Times New Roman" w:hAnsi="Arial" w:cs="Arial"/>
                <w:b/>
                <w:bCs/>
                <w:color w:val="FFFFFF"/>
                <w:sz w:val="18"/>
                <w:szCs w:val="18"/>
                <w:lang w:val="es-PE"/>
              </w:rPr>
              <w:t>n.a</w:t>
            </w:r>
          </w:p>
        </w:tc>
        <w:tc>
          <w:tcPr>
            <w:tcW w:w="1980" w:type="dxa"/>
            <w:tcBorders>
              <w:top w:val="single" w:sz="4" w:space="0" w:color="0070C0"/>
              <w:left w:val="nil"/>
              <w:bottom w:val="single" w:sz="4" w:space="0" w:color="0070C0"/>
              <w:right w:val="single" w:sz="4" w:space="0" w:color="0070C0"/>
            </w:tcBorders>
            <w:shd w:val="clear" w:color="0066CC" w:fill="0066CC"/>
            <w:noWrap/>
            <w:vAlign w:val="center"/>
            <w:hideMark/>
          </w:tcPr>
          <w:p w14:paraId="7D76087C" w14:textId="77777777" w:rsidR="0058237A" w:rsidRPr="0058237A" w:rsidRDefault="0058237A" w:rsidP="0058237A">
            <w:pPr>
              <w:spacing w:after="0" w:line="240" w:lineRule="auto"/>
              <w:ind w:firstLine="0"/>
              <w:jc w:val="center"/>
              <w:rPr>
                <w:rFonts w:ascii="Arial" w:eastAsia="Times New Roman" w:hAnsi="Arial" w:cs="Arial"/>
                <w:b/>
                <w:bCs/>
                <w:color w:val="FFFFFF"/>
                <w:sz w:val="18"/>
                <w:szCs w:val="18"/>
                <w:lang w:val="es-PE"/>
              </w:rPr>
            </w:pPr>
            <w:r w:rsidRPr="0058237A">
              <w:rPr>
                <w:rFonts w:ascii="Arial" w:eastAsia="Times New Roman" w:hAnsi="Arial" w:cs="Arial"/>
                <w:b/>
                <w:bCs/>
                <w:color w:val="FFFFFF"/>
                <w:sz w:val="18"/>
                <w:szCs w:val="18"/>
                <w:lang w:val="es-PE"/>
              </w:rPr>
              <w:t xml:space="preserve">Vigencia </w:t>
            </w:r>
          </w:p>
        </w:tc>
      </w:tr>
      <w:tr w:rsidR="0058237A" w:rsidRPr="0058237A" w14:paraId="0E8168BD" w14:textId="77777777" w:rsidTr="0058237A">
        <w:trPr>
          <w:trHeight w:val="255"/>
        </w:trPr>
        <w:tc>
          <w:tcPr>
            <w:tcW w:w="2900" w:type="dxa"/>
            <w:tcBorders>
              <w:top w:val="nil"/>
              <w:left w:val="single" w:sz="4" w:space="0" w:color="0070C0"/>
              <w:bottom w:val="single" w:sz="4" w:space="0" w:color="0070C0"/>
              <w:right w:val="single" w:sz="4" w:space="0" w:color="0070C0"/>
            </w:tcBorders>
            <w:noWrap/>
            <w:vAlign w:val="center"/>
            <w:hideMark/>
          </w:tcPr>
          <w:p w14:paraId="436A1030"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Hotel Sibara Spa 4*</w:t>
            </w:r>
          </w:p>
        </w:tc>
        <w:tc>
          <w:tcPr>
            <w:tcW w:w="560" w:type="dxa"/>
            <w:tcBorders>
              <w:top w:val="nil"/>
              <w:left w:val="nil"/>
              <w:bottom w:val="single" w:sz="4" w:space="0" w:color="0070C0"/>
              <w:right w:val="single" w:sz="4" w:space="0" w:color="0070C0"/>
            </w:tcBorders>
            <w:noWrap/>
            <w:vAlign w:val="center"/>
            <w:hideMark/>
          </w:tcPr>
          <w:p w14:paraId="56FBCE76"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583</w:t>
            </w:r>
          </w:p>
        </w:tc>
        <w:tc>
          <w:tcPr>
            <w:tcW w:w="440" w:type="dxa"/>
            <w:tcBorders>
              <w:top w:val="nil"/>
              <w:left w:val="nil"/>
              <w:bottom w:val="single" w:sz="4" w:space="0" w:color="0070C0"/>
              <w:right w:val="single" w:sz="4" w:space="0" w:color="0070C0"/>
            </w:tcBorders>
            <w:noWrap/>
            <w:vAlign w:val="center"/>
            <w:hideMark/>
          </w:tcPr>
          <w:p w14:paraId="152C7A95"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111</w:t>
            </w:r>
          </w:p>
        </w:tc>
        <w:tc>
          <w:tcPr>
            <w:tcW w:w="580" w:type="dxa"/>
            <w:tcBorders>
              <w:top w:val="nil"/>
              <w:left w:val="nil"/>
              <w:bottom w:val="single" w:sz="4" w:space="0" w:color="0070C0"/>
              <w:right w:val="single" w:sz="4" w:space="0" w:color="0070C0"/>
            </w:tcBorders>
            <w:noWrap/>
            <w:vAlign w:val="center"/>
            <w:hideMark/>
          </w:tcPr>
          <w:p w14:paraId="66676751"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477</w:t>
            </w:r>
          </w:p>
        </w:tc>
        <w:tc>
          <w:tcPr>
            <w:tcW w:w="460" w:type="dxa"/>
            <w:tcBorders>
              <w:top w:val="nil"/>
              <w:left w:val="nil"/>
              <w:bottom w:val="single" w:sz="4" w:space="0" w:color="0070C0"/>
              <w:right w:val="single" w:sz="4" w:space="0" w:color="0070C0"/>
            </w:tcBorders>
            <w:noWrap/>
            <w:vAlign w:val="center"/>
            <w:hideMark/>
          </w:tcPr>
          <w:p w14:paraId="27F36951"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75</w:t>
            </w:r>
          </w:p>
        </w:tc>
        <w:tc>
          <w:tcPr>
            <w:tcW w:w="1980" w:type="dxa"/>
            <w:tcBorders>
              <w:top w:val="nil"/>
              <w:left w:val="nil"/>
              <w:bottom w:val="single" w:sz="4" w:space="0" w:color="0070C0"/>
              <w:right w:val="single" w:sz="4" w:space="0" w:color="0070C0"/>
            </w:tcBorders>
            <w:noWrap/>
            <w:vAlign w:val="center"/>
            <w:hideMark/>
          </w:tcPr>
          <w:p w14:paraId="401C0891"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Oct 20 - Oct 31</w:t>
            </w:r>
          </w:p>
        </w:tc>
      </w:tr>
      <w:tr w:rsidR="0058237A" w:rsidRPr="0058237A" w14:paraId="7DD1CC88" w14:textId="77777777" w:rsidTr="0058237A">
        <w:trPr>
          <w:trHeight w:val="255"/>
        </w:trPr>
        <w:tc>
          <w:tcPr>
            <w:tcW w:w="2900" w:type="dxa"/>
            <w:tcBorders>
              <w:top w:val="nil"/>
              <w:left w:val="single" w:sz="4" w:space="0" w:color="0070C0"/>
              <w:bottom w:val="single" w:sz="4" w:space="0" w:color="0070C0"/>
              <w:right w:val="single" w:sz="4" w:space="0" w:color="0070C0"/>
            </w:tcBorders>
            <w:noWrap/>
            <w:vAlign w:val="center"/>
            <w:hideMark/>
          </w:tcPr>
          <w:p w14:paraId="159BC7C5"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D' Sintra Hotel 4*</w:t>
            </w:r>
          </w:p>
        </w:tc>
        <w:tc>
          <w:tcPr>
            <w:tcW w:w="560" w:type="dxa"/>
            <w:tcBorders>
              <w:top w:val="nil"/>
              <w:left w:val="nil"/>
              <w:bottom w:val="single" w:sz="4" w:space="0" w:color="0070C0"/>
              <w:right w:val="single" w:sz="4" w:space="0" w:color="0070C0"/>
            </w:tcBorders>
            <w:noWrap/>
            <w:vAlign w:val="center"/>
            <w:hideMark/>
          </w:tcPr>
          <w:p w14:paraId="144B9162"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712</w:t>
            </w:r>
          </w:p>
        </w:tc>
        <w:tc>
          <w:tcPr>
            <w:tcW w:w="440" w:type="dxa"/>
            <w:tcBorders>
              <w:top w:val="nil"/>
              <w:left w:val="nil"/>
              <w:bottom w:val="single" w:sz="4" w:space="0" w:color="0070C0"/>
              <w:right w:val="single" w:sz="4" w:space="0" w:color="0070C0"/>
            </w:tcBorders>
            <w:noWrap/>
            <w:vAlign w:val="center"/>
            <w:hideMark/>
          </w:tcPr>
          <w:p w14:paraId="321514A6"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154</w:t>
            </w:r>
          </w:p>
        </w:tc>
        <w:tc>
          <w:tcPr>
            <w:tcW w:w="580" w:type="dxa"/>
            <w:tcBorders>
              <w:top w:val="nil"/>
              <w:left w:val="nil"/>
              <w:bottom w:val="single" w:sz="4" w:space="0" w:color="0070C0"/>
              <w:right w:val="single" w:sz="4" w:space="0" w:color="0070C0"/>
            </w:tcBorders>
            <w:noWrap/>
            <w:vAlign w:val="center"/>
            <w:hideMark/>
          </w:tcPr>
          <w:p w14:paraId="6DC5F90C"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365</w:t>
            </w:r>
          </w:p>
        </w:tc>
        <w:tc>
          <w:tcPr>
            <w:tcW w:w="460" w:type="dxa"/>
            <w:tcBorders>
              <w:top w:val="nil"/>
              <w:left w:val="nil"/>
              <w:bottom w:val="single" w:sz="4" w:space="0" w:color="0070C0"/>
              <w:right w:val="single" w:sz="4" w:space="0" w:color="0070C0"/>
            </w:tcBorders>
            <w:noWrap/>
            <w:vAlign w:val="center"/>
            <w:hideMark/>
          </w:tcPr>
          <w:p w14:paraId="5EF02BE8"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78</w:t>
            </w:r>
          </w:p>
        </w:tc>
        <w:tc>
          <w:tcPr>
            <w:tcW w:w="1980" w:type="dxa"/>
            <w:tcBorders>
              <w:top w:val="nil"/>
              <w:left w:val="nil"/>
              <w:bottom w:val="single" w:sz="4" w:space="0" w:color="0070C0"/>
              <w:right w:val="single" w:sz="4" w:space="0" w:color="0070C0"/>
            </w:tcBorders>
            <w:noWrap/>
            <w:vAlign w:val="center"/>
            <w:hideMark/>
          </w:tcPr>
          <w:p w14:paraId="3ED1485C"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Oct 20 - Nov 30</w:t>
            </w:r>
          </w:p>
        </w:tc>
      </w:tr>
      <w:tr w:rsidR="0058237A" w:rsidRPr="0058237A" w14:paraId="1173FCBE" w14:textId="77777777" w:rsidTr="0058237A">
        <w:trPr>
          <w:trHeight w:val="255"/>
        </w:trPr>
        <w:tc>
          <w:tcPr>
            <w:tcW w:w="2900" w:type="dxa"/>
            <w:vMerge w:val="restart"/>
            <w:tcBorders>
              <w:top w:val="nil"/>
              <w:left w:val="single" w:sz="4" w:space="0" w:color="0070C0"/>
              <w:bottom w:val="single" w:sz="4" w:space="0" w:color="0070C0"/>
              <w:right w:val="single" w:sz="4" w:space="0" w:color="0070C0"/>
            </w:tcBorders>
            <w:noWrap/>
            <w:vAlign w:val="center"/>
            <w:hideMark/>
          </w:tcPr>
          <w:p w14:paraId="74A078CF"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Brut By Slaviero Hotel 4*</w:t>
            </w:r>
          </w:p>
        </w:tc>
        <w:tc>
          <w:tcPr>
            <w:tcW w:w="560" w:type="dxa"/>
            <w:tcBorders>
              <w:top w:val="nil"/>
              <w:left w:val="nil"/>
              <w:bottom w:val="single" w:sz="4" w:space="0" w:color="0070C0"/>
              <w:right w:val="single" w:sz="4" w:space="0" w:color="0070C0"/>
            </w:tcBorders>
            <w:noWrap/>
            <w:vAlign w:val="center"/>
            <w:hideMark/>
          </w:tcPr>
          <w:p w14:paraId="4B47A3B2"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600</w:t>
            </w:r>
          </w:p>
        </w:tc>
        <w:tc>
          <w:tcPr>
            <w:tcW w:w="440" w:type="dxa"/>
            <w:tcBorders>
              <w:top w:val="nil"/>
              <w:left w:val="nil"/>
              <w:bottom w:val="single" w:sz="4" w:space="0" w:color="0070C0"/>
              <w:right w:val="single" w:sz="4" w:space="0" w:color="0070C0"/>
            </w:tcBorders>
            <w:noWrap/>
            <w:vAlign w:val="center"/>
            <w:hideMark/>
          </w:tcPr>
          <w:p w14:paraId="165FBF4E"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116</w:t>
            </w:r>
          </w:p>
        </w:tc>
        <w:tc>
          <w:tcPr>
            <w:tcW w:w="580" w:type="dxa"/>
            <w:tcBorders>
              <w:top w:val="nil"/>
              <w:left w:val="nil"/>
              <w:bottom w:val="single" w:sz="4" w:space="0" w:color="0070C0"/>
              <w:right w:val="single" w:sz="4" w:space="0" w:color="0070C0"/>
            </w:tcBorders>
            <w:noWrap/>
            <w:vAlign w:val="center"/>
            <w:hideMark/>
          </w:tcPr>
          <w:p w14:paraId="723ACC6E"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310</w:t>
            </w:r>
          </w:p>
        </w:tc>
        <w:tc>
          <w:tcPr>
            <w:tcW w:w="460" w:type="dxa"/>
            <w:tcBorders>
              <w:top w:val="nil"/>
              <w:left w:val="nil"/>
              <w:bottom w:val="single" w:sz="4" w:space="0" w:color="0070C0"/>
              <w:right w:val="single" w:sz="4" w:space="0" w:color="0070C0"/>
            </w:tcBorders>
            <w:noWrap/>
            <w:vAlign w:val="center"/>
            <w:hideMark/>
          </w:tcPr>
          <w:p w14:paraId="54C18189"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59</w:t>
            </w:r>
          </w:p>
        </w:tc>
        <w:tc>
          <w:tcPr>
            <w:tcW w:w="1980" w:type="dxa"/>
            <w:tcBorders>
              <w:top w:val="nil"/>
              <w:left w:val="nil"/>
              <w:bottom w:val="single" w:sz="4" w:space="0" w:color="0070C0"/>
              <w:right w:val="single" w:sz="4" w:space="0" w:color="0070C0"/>
            </w:tcBorders>
            <w:noWrap/>
            <w:vAlign w:val="center"/>
            <w:hideMark/>
          </w:tcPr>
          <w:p w14:paraId="1E933C10"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Oct 20 - Nov 30</w:t>
            </w:r>
          </w:p>
        </w:tc>
      </w:tr>
      <w:tr w:rsidR="0058237A" w:rsidRPr="0058237A" w14:paraId="54AA8F9C" w14:textId="77777777" w:rsidTr="0058237A">
        <w:trPr>
          <w:trHeight w:val="255"/>
        </w:trPr>
        <w:tc>
          <w:tcPr>
            <w:tcW w:w="2900" w:type="dxa"/>
            <w:vMerge/>
            <w:tcBorders>
              <w:top w:val="nil"/>
              <w:left w:val="single" w:sz="4" w:space="0" w:color="0070C0"/>
              <w:bottom w:val="single" w:sz="4" w:space="0" w:color="0070C0"/>
              <w:right w:val="single" w:sz="4" w:space="0" w:color="0070C0"/>
            </w:tcBorders>
            <w:vAlign w:val="center"/>
            <w:hideMark/>
          </w:tcPr>
          <w:p w14:paraId="29B3D114" w14:textId="77777777" w:rsidR="0058237A" w:rsidRPr="0058237A" w:rsidRDefault="0058237A" w:rsidP="0058237A">
            <w:pPr>
              <w:spacing w:after="0" w:line="240" w:lineRule="auto"/>
              <w:ind w:firstLine="0"/>
              <w:rPr>
                <w:rFonts w:ascii="Arial" w:eastAsia="Times New Roman" w:hAnsi="Arial" w:cs="Arial"/>
                <w:b/>
                <w:bCs/>
                <w:color w:val="000000"/>
                <w:sz w:val="18"/>
                <w:szCs w:val="18"/>
                <w:lang w:val="es-PE"/>
              </w:rPr>
            </w:pPr>
          </w:p>
        </w:tc>
        <w:tc>
          <w:tcPr>
            <w:tcW w:w="560" w:type="dxa"/>
            <w:tcBorders>
              <w:top w:val="nil"/>
              <w:left w:val="nil"/>
              <w:bottom w:val="single" w:sz="4" w:space="0" w:color="0070C0"/>
              <w:right w:val="single" w:sz="4" w:space="0" w:color="0070C0"/>
            </w:tcBorders>
            <w:noWrap/>
            <w:vAlign w:val="center"/>
            <w:hideMark/>
          </w:tcPr>
          <w:p w14:paraId="7268ADC0"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809</w:t>
            </w:r>
          </w:p>
        </w:tc>
        <w:tc>
          <w:tcPr>
            <w:tcW w:w="440" w:type="dxa"/>
            <w:tcBorders>
              <w:top w:val="nil"/>
              <w:left w:val="nil"/>
              <w:bottom w:val="single" w:sz="4" w:space="0" w:color="0070C0"/>
              <w:right w:val="single" w:sz="4" w:space="0" w:color="0070C0"/>
            </w:tcBorders>
            <w:noWrap/>
            <w:vAlign w:val="center"/>
            <w:hideMark/>
          </w:tcPr>
          <w:p w14:paraId="34DE9583"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188</w:t>
            </w:r>
          </w:p>
        </w:tc>
        <w:tc>
          <w:tcPr>
            <w:tcW w:w="580" w:type="dxa"/>
            <w:tcBorders>
              <w:top w:val="nil"/>
              <w:left w:val="nil"/>
              <w:bottom w:val="single" w:sz="4" w:space="0" w:color="0070C0"/>
              <w:right w:val="single" w:sz="4" w:space="0" w:color="0070C0"/>
            </w:tcBorders>
            <w:noWrap/>
            <w:vAlign w:val="center"/>
            <w:hideMark/>
          </w:tcPr>
          <w:p w14:paraId="5A1A98AE" w14:textId="77777777" w:rsidR="0058237A" w:rsidRPr="0058237A" w:rsidRDefault="0058237A" w:rsidP="0058237A">
            <w:pPr>
              <w:spacing w:after="0" w:line="240" w:lineRule="auto"/>
              <w:ind w:firstLine="0"/>
              <w:jc w:val="center"/>
              <w:rPr>
                <w:rFonts w:ascii="Arial" w:eastAsia="Times New Roman" w:hAnsi="Arial" w:cs="Arial"/>
                <w:b/>
                <w:bCs/>
                <w:color w:val="000000"/>
                <w:sz w:val="18"/>
                <w:szCs w:val="18"/>
                <w:lang w:val="es-PE"/>
              </w:rPr>
            </w:pPr>
            <w:r w:rsidRPr="0058237A">
              <w:rPr>
                <w:rFonts w:ascii="Arial" w:eastAsia="Times New Roman" w:hAnsi="Arial" w:cs="Arial"/>
                <w:b/>
                <w:bCs/>
                <w:color w:val="000000"/>
                <w:sz w:val="18"/>
                <w:szCs w:val="18"/>
                <w:lang w:val="es-PE"/>
              </w:rPr>
              <w:t>414</w:t>
            </w:r>
          </w:p>
        </w:tc>
        <w:tc>
          <w:tcPr>
            <w:tcW w:w="460" w:type="dxa"/>
            <w:tcBorders>
              <w:top w:val="nil"/>
              <w:left w:val="nil"/>
              <w:bottom w:val="single" w:sz="4" w:space="0" w:color="0070C0"/>
              <w:right w:val="single" w:sz="4" w:space="0" w:color="0070C0"/>
            </w:tcBorders>
            <w:noWrap/>
            <w:vAlign w:val="center"/>
            <w:hideMark/>
          </w:tcPr>
          <w:p w14:paraId="49604019"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94</w:t>
            </w:r>
          </w:p>
        </w:tc>
        <w:tc>
          <w:tcPr>
            <w:tcW w:w="1980" w:type="dxa"/>
            <w:tcBorders>
              <w:top w:val="nil"/>
              <w:left w:val="nil"/>
              <w:bottom w:val="single" w:sz="4" w:space="0" w:color="0070C0"/>
              <w:right w:val="single" w:sz="4" w:space="0" w:color="0070C0"/>
            </w:tcBorders>
            <w:noWrap/>
            <w:vAlign w:val="center"/>
            <w:hideMark/>
          </w:tcPr>
          <w:p w14:paraId="0C87E6B6" w14:textId="77777777" w:rsidR="0058237A" w:rsidRPr="0058237A" w:rsidRDefault="0058237A" w:rsidP="0058237A">
            <w:pPr>
              <w:spacing w:after="0" w:line="240" w:lineRule="auto"/>
              <w:ind w:firstLine="0"/>
              <w:jc w:val="center"/>
              <w:rPr>
                <w:rFonts w:ascii="Arial" w:eastAsia="Times New Roman" w:hAnsi="Arial" w:cs="Arial"/>
                <w:color w:val="000000"/>
                <w:sz w:val="16"/>
                <w:szCs w:val="16"/>
                <w:lang w:val="es-PE"/>
              </w:rPr>
            </w:pPr>
            <w:r w:rsidRPr="0058237A">
              <w:rPr>
                <w:rFonts w:ascii="Arial" w:eastAsia="Times New Roman" w:hAnsi="Arial" w:cs="Arial"/>
                <w:color w:val="000000"/>
                <w:sz w:val="16"/>
                <w:szCs w:val="16"/>
                <w:lang w:val="es-PE"/>
              </w:rPr>
              <w:t>Dic 01 - Ene 02, 2027</w:t>
            </w:r>
          </w:p>
        </w:tc>
      </w:tr>
    </w:tbl>
    <w:p w14:paraId="19D4E468" w14:textId="77777777" w:rsidR="00C72828" w:rsidRDefault="00C72828">
      <w:pPr>
        <w:pBdr>
          <w:top w:val="nil"/>
          <w:left w:val="nil"/>
          <w:bottom w:val="nil"/>
          <w:right w:val="nil"/>
          <w:between w:val="nil"/>
        </w:pBdr>
        <w:spacing w:after="0" w:line="240" w:lineRule="auto"/>
        <w:ind w:firstLine="0"/>
        <w:rPr>
          <w:rFonts w:ascii="Arial" w:eastAsia="Arial" w:hAnsi="Arial" w:cs="Arial"/>
          <w:b/>
          <w:bCs/>
          <w:color w:val="E36C0A"/>
        </w:rPr>
      </w:pPr>
    </w:p>
    <w:p w14:paraId="174B3430" w14:textId="77777777" w:rsidR="00C72828" w:rsidRDefault="00000000">
      <w:pPr>
        <w:pBdr>
          <w:top w:val="nil"/>
          <w:left w:val="nil"/>
          <w:bottom w:val="nil"/>
          <w:right w:val="nil"/>
          <w:between w:val="nil"/>
        </w:pBdr>
        <w:spacing w:after="0" w:line="240" w:lineRule="auto"/>
        <w:ind w:firstLine="0"/>
        <w:rPr>
          <w:rFonts w:ascii="Arial" w:eastAsia="Arial" w:hAnsi="Arial" w:cs="Arial"/>
          <w:color w:val="E36C0A"/>
        </w:rPr>
      </w:pPr>
      <w:r>
        <w:rPr>
          <w:rFonts w:ascii="Arial" w:eastAsia="Arial" w:hAnsi="Arial" w:cs="Arial"/>
          <w:b/>
          <w:bCs/>
          <w:color w:val="E36C0A"/>
        </w:rPr>
        <w:t xml:space="preserve">Información General: </w:t>
      </w:r>
    </w:p>
    <w:p w14:paraId="3B1DE571"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Los precios no incluye la entrada de parque nacional Brasilero y Argentino, precios sujetos a </w:t>
      </w:r>
      <w:r>
        <w:rPr>
          <w:rFonts w:ascii="Arial" w:eastAsia="Arial" w:hAnsi="Arial" w:cs="Arial"/>
          <w:sz w:val="20"/>
          <w:szCs w:val="20"/>
        </w:rPr>
        <w:t>modificación</w:t>
      </w:r>
      <w:r>
        <w:rPr>
          <w:rFonts w:ascii="Arial" w:eastAsia="Arial" w:hAnsi="Arial" w:cs="Arial"/>
          <w:color w:val="000000"/>
          <w:sz w:val="20"/>
          <w:szCs w:val="20"/>
        </w:rPr>
        <w:t xml:space="preserve"> sin previo aviso, tarifas netas.</w:t>
      </w:r>
    </w:p>
    <w:p w14:paraId="742D8996" w14:textId="77777777" w:rsidR="001547A4" w:rsidRDefault="001547A4" w:rsidP="001547A4">
      <w:pPr>
        <w:pBdr>
          <w:top w:val="nil"/>
          <w:left w:val="nil"/>
          <w:bottom w:val="nil"/>
          <w:right w:val="nil"/>
          <w:between w:val="nil"/>
        </w:pBdr>
        <w:spacing w:after="0" w:line="240" w:lineRule="auto"/>
        <w:ind w:left="720" w:firstLine="0"/>
        <w:jc w:val="both"/>
        <w:rPr>
          <w:rFonts w:ascii="Arial" w:eastAsia="Arial" w:hAnsi="Arial" w:cs="Arial"/>
          <w:color w:val="000000"/>
          <w:sz w:val="20"/>
          <w:szCs w:val="20"/>
        </w:rPr>
      </w:pPr>
    </w:p>
    <w:p w14:paraId="04F80171" w14:textId="77777777" w:rsidR="00C72828" w:rsidRDefault="00000000">
      <w:pPr>
        <w:spacing w:after="0" w:line="240" w:lineRule="auto"/>
        <w:ind w:firstLine="0"/>
        <w:jc w:val="both"/>
        <w:rPr>
          <w:rFonts w:ascii="Arial" w:eastAsia="Arial" w:hAnsi="Arial" w:cs="Arial"/>
          <w:color w:val="C00000"/>
          <w:sz w:val="20"/>
          <w:szCs w:val="20"/>
        </w:rPr>
      </w:pPr>
      <w:r>
        <w:rPr>
          <w:rFonts w:ascii="Arial" w:eastAsia="Arial" w:hAnsi="Arial" w:cs="Arial"/>
          <w:b/>
          <w:bCs/>
          <w:color w:val="C00000"/>
          <w:sz w:val="20"/>
          <w:szCs w:val="20"/>
        </w:rPr>
        <w:t>Politica de niños: consultar</w:t>
      </w:r>
    </w:p>
    <w:p w14:paraId="395C0C7D" w14:textId="5447AF18" w:rsidR="00C72828" w:rsidRPr="001547A4" w:rsidRDefault="00000000">
      <w:pPr>
        <w:numPr>
          <w:ilvl w:val="0"/>
          <w:numId w:val="3"/>
        </w:numPr>
        <w:pBdr>
          <w:top w:val="nil"/>
          <w:left w:val="nil"/>
          <w:bottom w:val="nil"/>
          <w:right w:val="nil"/>
          <w:between w:val="nil"/>
        </w:pBdr>
        <w:spacing w:after="0" w:line="240" w:lineRule="auto"/>
        <w:jc w:val="both"/>
        <w:rPr>
          <w:rFonts w:ascii="Arial" w:eastAsia="Arial" w:hAnsi="Arial" w:cs="Arial"/>
          <w:color w:val="EE0000"/>
          <w:sz w:val="20"/>
          <w:szCs w:val="20"/>
        </w:rPr>
      </w:pPr>
      <w:r w:rsidRPr="001547A4">
        <w:rPr>
          <w:rFonts w:ascii="Arial" w:eastAsia="Arial" w:hAnsi="Arial" w:cs="Arial"/>
          <w:b/>
          <w:bCs/>
          <w:color w:val="EE0000"/>
          <w:sz w:val="20"/>
          <w:szCs w:val="20"/>
        </w:rPr>
        <w:t>Para los servicios:  ( Niños de 00-06 años Free/ Niños de 07 - a 10 años  pagan 1</w:t>
      </w:r>
      <w:r w:rsidR="0058237A">
        <w:rPr>
          <w:rFonts w:ascii="Arial" w:eastAsia="Arial" w:hAnsi="Arial" w:cs="Arial"/>
          <w:b/>
          <w:bCs/>
          <w:color w:val="EE0000"/>
          <w:sz w:val="20"/>
          <w:szCs w:val="20"/>
        </w:rPr>
        <w:t>46</w:t>
      </w:r>
      <w:r w:rsidRPr="001547A4">
        <w:rPr>
          <w:rFonts w:ascii="Arial" w:eastAsia="Arial" w:hAnsi="Arial" w:cs="Arial"/>
          <w:b/>
          <w:bCs/>
          <w:color w:val="EE0000"/>
          <w:sz w:val="20"/>
          <w:szCs w:val="20"/>
        </w:rPr>
        <w:t>.00 dólares según edad de CHD por hotel tal como se indica a continuación.</w:t>
      </w:r>
    </w:p>
    <w:p w14:paraId="1B57F958"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b/>
          <w:bCs/>
          <w:color w:val="000000"/>
          <w:sz w:val="20"/>
          <w:szCs w:val="20"/>
        </w:rPr>
        <w:t>Brut By Slaviero Hotel 4*:</w:t>
      </w:r>
      <w:r>
        <w:rPr>
          <w:rFonts w:ascii="Arial" w:eastAsia="Arial" w:hAnsi="Arial" w:cs="Arial"/>
          <w:color w:val="000000"/>
          <w:sz w:val="20"/>
          <w:szCs w:val="20"/>
        </w:rPr>
        <w:t>Hab Lujo:1 CHD free de 0 a 6 años free en la misma habitación de dos pagantes.</w:t>
      </w:r>
    </w:p>
    <w:p w14:paraId="68230067" w14:textId="77777777" w:rsidR="0058237A" w:rsidRPr="0058237A" w:rsidRDefault="0058237A" w:rsidP="0058237A">
      <w:pPr>
        <w:pStyle w:val="Prrafodelista"/>
        <w:numPr>
          <w:ilvl w:val="0"/>
          <w:numId w:val="3"/>
        </w:numPr>
        <w:spacing w:after="0" w:line="240" w:lineRule="auto"/>
        <w:jc w:val="both"/>
        <w:rPr>
          <w:rFonts w:ascii="Arial" w:eastAsia="Times New Roman" w:hAnsi="Arial" w:cs="Arial"/>
          <w:color w:val="000000"/>
          <w:sz w:val="20"/>
          <w:szCs w:val="20"/>
          <w:lang w:val="es-PE"/>
        </w:rPr>
      </w:pPr>
      <w:r w:rsidRPr="0058237A">
        <w:rPr>
          <w:rFonts w:ascii="Arial" w:eastAsia="Times New Roman" w:hAnsi="Arial" w:cs="Arial"/>
          <w:b/>
          <w:bCs/>
          <w:color w:val="000000"/>
          <w:sz w:val="20"/>
          <w:szCs w:val="20"/>
          <w:lang w:val="es-PE"/>
        </w:rPr>
        <w:t>Hotel Sibara Spa 4*:</w:t>
      </w:r>
      <w:r w:rsidRPr="0058237A">
        <w:rPr>
          <w:rFonts w:ascii="Arial" w:eastAsia="Times New Roman" w:hAnsi="Arial" w:cs="Arial"/>
          <w:color w:val="000000"/>
          <w:sz w:val="20"/>
          <w:szCs w:val="20"/>
          <w:lang w:val="es-PE"/>
        </w:rPr>
        <w:t xml:space="preserve"> 01 chd hasta 6 años free en la misma habitación de dos pagantes. Check In 14:00 hs. Check out 12:00 hs. Room Tax: USD 1,50 por pax por dia (no es obligatorio) el pasajero necesita informar en momento de su salida que no desea pagar y tiene que firmar un documento.</w:t>
      </w:r>
    </w:p>
    <w:p w14:paraId="6F79FB02" w14:textId="77777777" w:rsidR="0058237A" w:rsidRPr="0058237A" w:rsidRDefault="0058237A" w:rsidP="0058237A">
      <w:pPr>
        <w:pStyle w:val="Prrafodelista"/>
        <w:numPr>
          <w:ilvl w:val="0"/>
          <w:numId w:val="3"/>
        </w:numPr>
        <w:spacing w:after="0" w:line="240" w:lineRule="auto"/>
        <w:jc w:val="both"/>
        <w:rPr>
          <w:rFonts w:ascii="Arial" w:eastAsia="Times New Roman" w:hAnsi="Arial" w:cs="Arial"/>
          <w:color w:val="000000"/>
          <w:sz w:val="20"/>
          <w:szCs w:val="20"/>
          <w:lang w:val="es-PE"/>
        </w:rPr>
      </w:pPr>
      <w:r w:rsidRPr="0058237A">
        <w:rPr>
          <w:rFonts w:ascii="Arial" w:eastAsia="Times New Roman" w:hAnsi="Arial" w:cs="Arial"/>
          <w:b/>
          <w:bCs/>
          <w:color w:val="000000"/>
          <w:sz w:val="20"/>
          <w:szCs w:val="20"/>
          <w:lang w:val="es-PE"/>
        </w:rPr>
        <w:t>D' Sintra Hotel 4*:</w:t>
      </w:r>
      <w:r w:rsidRPr="0058237A">
        <w:rPr>
          <w:rFonts w:ascii="Arial" w:eastAsia="Times New Roman" w:hAnsi="Arial" w:cs="Arial"/>
          <w:color w:val="000000"/>
          <w:sz w:val="20"/>
          <w:szCs w:val="20"/>
          <w:lang w:val="es-PE"/>
        </w:rPr>
        <w:t xml:space="preserve"> 01 chd hasta 6 años free en la misma habitación de dos pagantes. Check In 14:00 hs. Check out 12:00 hs. Room Tax: USD 1,50 por pax por dia (no es obligatorio) el pasajero  necesita informar en momento de su salida que no desea pagar y tiene que firmar un documento.</w:t>
      </w:r>
    </w:p>
    <w:p w14:paraId="4F50C7C0"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Hoteles cobran impuestos </w:t>
      </w:r>
      <w:r>
        <w:rPr>
          <w:rFonts w:ascii="Arial" w:eastAsia="Arial" w:hAnsi="Arial" w:cs="Arial"/>
          <w:sz w:val="20"/>
          <w:szCs w:val="20"/>
        </w:rPr>
        <w:t>directos</w:t>
      </w:r>
      <w:r>
        <w:rPr>
          <w:rFonts w:ascii="Arial" w:eastAsia="Arial" w:hAnsi="Arial" w:cs="Arial"/>
          <w:color w:val="000000"/>
          <w:sz w:val="20"/>
          <w:szCs w:val="20"/>
        </w:rPr>
        <w:t xml:space="preserve"> al pasajero R $2.00 por paxs por noche.</w:t>
      </w:r>
    </w:p>
    <w:p w14:paraId="690BDFCC"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Los paseos no tienen derecho a devolución de valores en caso de NO tener tiempo </w:t>
      </w:r>
      <w:r>
        <w:rPr>
          <w:rFonts w:ascii="Arial" w:eastAsia="Arial" w:hAnsi="Arial" w:cs="Arial"/>
          <w:sz w:val="20"/>
          <w:szCs w:val="20"/>
        </w:rPr>
        <w:t>hábil</w:t>
      </w:r>
      <w:r>
        <w:rPr>
          <w:rFonts w:ascii="Arial" w:eastAsia="Arial" w:hAnsi="Arial" w:cs="Arial"/>
          <w:color w:val="000000"/>
          <w:sz w:val="20"/>
          <w:szCs w:val="20"/>
        </w:rPr>
        <w:t xml:space="preserve"> para hacer. Transfer desde aeroporto AGT: consultar.</w:t>
      </w:r>
    </w:p>
    <w:p w14:paraId="07958727"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El traslado permite por pasajero 1 equipaje de mano 10 Kg  y 1 equipaje de hasta 23 kg.</w:t>
      </w:r>
    </w:p>
    <w:p w14:paraId="0E6EA82E"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Sujeto a blackout dates;</w:t>
      </w:r>
    </w:p>
    <w:p w14:paraId="4636AB5A"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En las Excursiones Regulares: Nos reservamos el derecho de designar los </w:t>
      </w:r>
      <w:r>
        <w:rPr>
          <w:rFonts w:ascii="Arial" w:eastAsia="Arial" w:hAnsi="Arial" w:cs="Arial"/>
          <w:sz w:val="20"/>
          <w:szCs w:val="20"/>
        </w:rPr>
        <w:t>días</w:t>
      </w:r>
      <w:r>
        <w:rPr>
          <w:rFonts w:ascii="Arial" w:eastAsia="Arial" w:hAnsi="Arial" w:cs="Arial"/>
          <w:color w:val="000000"/>
          <w:sz w:val="20"/>
          <w:szCs w:val="20"/>
        </w:rPr>
        <w:t xml:space="preserve"> y horarios en que el pasajero realizará las mismas, ya que debemos tener en cuenta diferentes factores: Hotel donde se aloja, Aduanas, Migraciones, Clima, Condiciones de los Vuelos, etc.</w:t>
      </w:r>
    </w:p>
    <w:p w14:paraId="3A586FD7"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Referente a los horarios de las Excursiones en Servicio Regular (Se informa que el punto de encuentro para las excursiones es la Recepción del hotel).  Los Pasajeros que no se presenten en recepción al horario marcado, la empresa entenderá que los </w:t>
      </w:r>
      <w:r>
        <w:rPr>
          <w:rFonts w:ascii="Arial" w:eastAsia="Arial" w:hAnsi="Arial" w:cs="Arial"/>
          <w:sz w:val="20"/>
          <w:szCs w:val="20"/>
        </w:rPr>
        <w:t>mismos</w:t>
      </w:r>
      <w:r>
        <w:rPr>
          <w:rFonts w:ascii="Arial" w:eastAsia="Arial" w:hAnsi="Arial" w:cs="Arial"/>
          <w:color w:val="000000"/>
          <w:sz w:val="20"/>
          <w:szCs w:val="20"/>
        </w:rPr>
        <w:t xml:space="preserve"> han desistido del tour. No correspondiendo reintegro alguno, ni reclamos posteriores.</w:t>
      </w:r>
    </w:p>
    <w:p w14:paraId="6DC76445"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Excursiones no reembolsables en caso que el pasajero no tenga tiempo hábil para la realización</w:t>
      </w:r>
    </w:p>
    <w:p w14:paraId="155E8AC1"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Tarifa por pasajero en base a dólares americanos, se aceptan pagos en SOLES según tipo de cambio del día.</w:t>
      </w:r>
    </w:p>
    <w:p w14:paraId="66FDBFF0"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Servicio incluye guia en Español. Para otros idiomas consultar valores ANTES DE FINALIZAR LA VENTA.</w:t>
      </w:r>
    </w:p>
    <w:p w14:paraId="2FB95260"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Horarios, fechas de tours y traslados serán informados al pasajero por la recepcionista según salidas programado, dentro de la RUTA REGULAR. No prestamos servicios REGULARMENTE hacia/desde direcciones privadas;</w:t>
      </w:r>
    </w:p>
    <w:p w14:paraId="7399EDD6"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Precios no son válidos para fechas de feriados nacionales, eventos congresos, Carnaval y Año Nuevo;</w:t>
      </w:r>
    </w:p>
    <w:p w14:paraId="73461716" w14:textId="77777777" w:rsidR="00C72828" w:rsidRDefault="00000000">
      <w:pPr>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Paquete válido para vuelos con llegada en Florianópolis;</w:t>
      </w:r>
    </w:p>
    <w:p w14:paraId="3671C851" w14:textId="77777777" w:rsidR="00C72828" w:rsidRDefault="00000000">
      <w:pPr>
        <w:pBdr>
          <w:top w:val="nil"/>
          <w:left w:val="nil"/>
          <w:bottom w:val="nil"/>
          <w:right w:val="nil"/>
          <w:between w:val="nil"/>
        </w:pBdr>
        <w:spacing w:after="0" w:line="240" w:lineRule="auto"/>
        <w:ind w:left="720" w:firstLine="0"/>
        <w:jc w:val="both"/>
        <w:rPr>
          <w:rFonts w:ascii="Arial" w:eastAsia="Arial" w:hAnsi="Arial" w:cs="Arial"/>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p>
    <w:p w14:paraId="461EA38B" w14:textId="77777777" w:rsidR="00C72828" w:rsidRDefault="00C72828">
      <w:pPr>
        <w:pBdr>
          <w:top w:val="nil"/>
          <w:left w:val="nil"/>
          <w:bottom w:val="nil"/>
          <w:right w:val="nil"/>
          <w:between w:val="nil"/>
        </w:pBdr>
        <w:spacing w:after="0" w:line="240" w:lineRule="auto"/>
        <w:ind w:hanging="2"/>
        <w:jc w:val="both"/>
        <w:rPr>
          <w:rFonts w:ascii="Arial" w:eastAsia="Arial" w:hAnsi="Arial" w:cs="Arial"/>
          <w:b/>
          <w:bCs/>
          <w:color w:val="E36C0A"/>
          <w:sz w:val="20"/>
          <w:szCs w:val="20"/>
        </w:rPr>
      </w:pPr>
    </w:p>
    <w:p w14:paraId="2074D65A" w14:textId="77777777" w:rsidR="00C72828" w:rsidRDefault="00000000">
      <w:pPr>
        <w:pBdr>
          <w:top w:val="nil"/>
          <w:left w:val="nil"/>
          <w:bottom w:val="nil"/>
          <w:right w:val="nil"/>
          <w:between w:val="nil"/>
        </w:pBdr>
        <w:spacing w:after="0" w:line="240" w:lineRule="auto"/>
        <w:ind w:hanging="2"/>
        <w:jc w:val="center"/>
        <w:rPr>
          <w:rFonts w:ascii="Arial" w:eastAsia="Arial" w:hAnsi="Arial" w:cs="Arial"/>
          <w:color w:val="E36C0A"/>
          <w:sz w:val="24"/>
          <w:szCs w:val="24"/>
        </w:rPr>
      </w:pPr>
      <w:r>
        <w:rPr>
          <w:rFonts w:ascii="Arial" w:eastAsia="Arial" w:hAnsi="Arial" w:cs="Arial"/>
          <w:b/>
          <w:bCs/>
          <w:color w:val="E36C0A"/>
          <w:sz w:val="24"/>
          <w:szCs w:val="24"/>
        </w:rPr>
        <w:t>MATERIAL DE USO EXCLUSIVO PARA AGENCIAS DE VIAJES</w:t>
      </w:r>
    </w:p>
    <w:p w14:paraId="3D4FFFC8" w14:textId="77777777" w:rsidR="00C72828" w:rsidRDefault="00C72828">
      <w:pPr>
        <w:pBdr>
          <w:top w:val="nil"/>
          <w:left w:val="nil"/>
          <w:bottom w:val="nil"/>
          <w:right w:val="nil"/>
          <w:between w:val="nil"/>
        </w:pBdr>
        <w:spacing w:after="0" w:line="240" w:lineRule="auto"/>
        <w:ind w:hanging="2"/>
        <w:rPr>
          <w:color w:val="000000"/>
        </w:rPr>
      </w:pPr>
    </w:p>
    <w:sectPr w:rsidR="00C72828">
      <w:pgSz w:w="11906" w:h="16838"/>
      <w:pgMar w:top="426" w:right="424" w:bottom="142"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FA49075C-578B-EB4C-B3D7-A3D27C76221A}"/>
  </w:font>
  <w:font w:name="Calibri">
    <w:panose1 w:val="020F0502020204030204"/>
    <w:charset w:val="00"/>
    <w:family w:val="swiss"/>
    <w:pitch w:val="variable"/>
    <w:sig w:usb0="E4002EFF" w:usb1="C200247B" w:usb2="00000009" w:usb3="00000000" w:csb0="000001FF" w:csb1="00000000"/>
    <w:embedRegular r:id="rId3" w:fontKey="{F5C3D705-6CF6-9947-BF13-FDB658328385}"/>
    <w:embedBold r:id="rId4" w:fontKey="{CD67A5F9-7019-2444-93EA-78D1F2E94704}"/>
  </w:font>
  <w:font w:name="Times New Roman">
    <w:panose1 w:val="02020603050405020304"/>
    <w:charset w:val="00"/>
    <w:family w:val="roman"/>
    <w:pitch w:val="variable"/>
    <w:sig w:usb0="E0002EFF" w:usb1="C000785B" w:usb2="00000009" w:usb3="00000000" w:csb0="000001FF" w:csb1="00000000"/>
    <w:embedRegular r:id="rId5" w:fontKey="{8D57EA42-B55E-0045-9AF1-FCEA93E61FE9}"/>
    <w:embedBold r:id="rId6" w:fontKey="{B668A6F5-D432-0F41-8E7D-D7D80D29AE1F}"/>
  </w:font>
  <w:font w:name="Georgia">
    <w:panose1 w:val="02040502050405020303"/>
    <w:charset w:val="00"/>
    <w:family w:val="roman"/>
    <w:pitch w:val="variable"/>
    <w:sig w:usb0="00000287" w:usb1="00000000" w:usb2="00000000" w:usb3="00000000" w:csb0="0000009F" w:csb1="00000000"/>
    <w:embedItalic r:id="rId7" w:fontKey="{051B856E-FA54-1740-846B-532D82486F6B}"/>
  </w:font>
  <w:font w:name="Arial Black">
    <w:panose1 w:val="020B0A04020102020204"/>
    <w:charset w:val="00"/>
    <w:family w:val="swiss"/>
    <w:pitch w:val="variable"/>
    <w:sig w:usb0="A00002AF" w:usb1="400078FB" w:usb2="00000000" w:usb3="00000000" w:csb0="0000009F" w:csb1="00000000"/>
    <w:embedRegular r:id="rId8" w:fontKey="{57A8EA15-1F95-B34C-A018-01D24995C261}"/>
    <w:embedBold r:id="rId9" w:fontKey="{BCCC5C57-AC49-FF44-B2BF-B81EA649CB6A}"/>
  </w:font>
  <w:font w:name="Arial">
    <w:panose1 w:val="020B0604020202020204"/>
    <w:charset w:val="00"/>
    <w:family w:val="swiss"/>
    <w:pitch w:val="variable"/>
    <w:sig w:usb0="E0002EFF" w:usb1="C000785B" w:usb2="00000009" w:usb3="00000000" w:csb0="000001FF" w:csb1="00000000"/>
    <w:embedRegular r:id="rId10" w:fontKey="{816958FA-E8AC-1845-804B-17835E8A3669}"/>
    <w:embedBold r:id="rId11" w:fontKey="{5E550873-8B56-A94D-847E-D0745EA9D35B}"/>
  </w:font>
  <w:font w:name="Cambria">
    <w:panose1 w:val="02040503050406030204"/>
    <w:charset w:val="00"/>
    <w:family w:val="roman"/>
    <w:pitch w:val="variable"/>
    <w:sig w:usb0="E00006FF" w:usb1="420024FF" w:usb2="02000000" w:usb3="00000000" w:csb0="0000019F" w:csb1="00000000"/>
    <w:embedRegular r:id="rId12" w:fontKey="{385F3E1A-ED5E-7B43-BE59-7CC92ECFA89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0267CA"/>
    <w:multiLevelType w:val="multilevel"/>
    <w:tmpl w:val="A6E04B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2B69AC"/>
    <w:multiLevelType w:val="multilevel"/>
    <w:tmpl w:val="A6E04B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A551973"/>
    <w:multiLevelType w:val="multilevel"/>
    <w:tmpl w:val="A6E04B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80914410">
    <w:abstractNumId w:val="0"/>
  </w:num>
  <w:num w:numId="2" w16cid:durableId="758327425">
    <w:abstractNumId w:val="1"/>
  </w:num>
  <w:num w:numId="3" w16cid:durableId="14986133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828"/>
    <w:rsid w:val="001547A4"/>
    <w:rsid w:val="0058237A"/>
    <w:rsid w:val="006F33FE"/>
    <w:rsid w:val="00A50990"/>
    <w:rsid w:val="00A72BDA"/>
    <w:rsid w:val="00B26748"/>
    <w:rsid w:val="00C72828"/>
    <w:rsid w:val="00E51A0C"/>
    <w:rsid w:val="00E96B8E"/>
    <w:rsid w:val="00F5311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688F2855"/>
  <w15:docId w15:val="{6A3E963F-96B5-AF44-B2DC-A28C1362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Cuadrculamedia21">
    <w:name w:val="Cuadrícula media 21"/>
    <w:pPr>
      <w:suppressAutoHyphens/>
      <w:spacing w:line="1" w:lineRule="atLeast"/>
      <w:ind w:leftChars="-1" w:left="-1" w:hangingChars="1"/>
      <w:textDirection w:val="btLr"/>
      <w:textAlignment w:val="top"/>
      <w:outlineLvl w:val="0"/>
    </w:pPr>
    <w:rPr>
      <w:position w:val="-1"/>
      <w:lang w:eastAsia="en-US"/>
    </w:rPr>
  </w:style>
  <w:style w:type="character" w:styleId="Fuerte">
    <w:name w:val="Strong"/>
    <w:rPr>
      <w:b/>
      <w:bCs/>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paragraph" w:styleId="Prrafodelista">
    <w:name w:val="List Paragraph"/>
    <w:basedOn w:val="Normal"/>
    <w:uiPriority w:val="34"/>
    <w:qFormat/>
    <w:rsid w:val="002021D0"/>
    <w:pPr>
      <w:ind w:left="720"/>
      <w:contextualSpacing/>
    </w:pPr>
  </w:style>
  <w:style w:type="paragraph" w:styleId="Sinespaciado">
    <w:name w:val="No Spacing"/>
    <w:uiPriority w:val="1"/>
    <w:qFormat/>
    <w:rsid w:val="009C71BC"/>
    <w:pPr>
      <w:suppressAutoHyphens/>
      <w:spacing w:after="0" w:line="240" w:lineRule="auto"/>
      <w:ind w:leftChars="-1" w:left="-1" w:hangingChars="1"/>
      <w:textDirection w:val="btLr"/>
      <w:textAlignment w:val="top"/>
      <w:outlineLvl w:val="0"/>
    </w:pPr>
    <w:rPr>
      <w:position w:val="-1"/>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V362kFsdCKJSW+l087ezocR9UQ==">CgMxLjA4AHIhMUVZUS1rUWNBc3IzNHFzOEYtSkMzQjVmMjNlQUExTDht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612</Words>
  <Characters>2963</Characters>
  <Application>Microsoft Office Word</Application>
  <DocSecurity>0</DocSecurity>
  <Lines>68</Lines>
  <Paragraphs>50</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6</cp:revision>
  <dcterms:created xsi:type="dcterms:W3CDTF">2017-09-11T17:19:00Z</dcterms:created>
  <dcterms:modified xsi:type="dcterms:W3CDTF">2026-10-20T18:23:00Z</dcterms:modified>
</cp:coreProperties>
</file>