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7BE7F" w14:textId="04F428FA" w:rsidR="00BD17AB" w:rsidRPr="00FD21D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72"/>
          <w:szCs w:val="72"/>
        </w:rPr>
      </w:pPr>
      <w:r w:rsidRPr="00FD21DB">
        <w:rPr>
          <w:rFonts w:ascii="Arial Black" w:eastAsia="Arial Black" w:hAnsi="Arial Black" w:cs="Arial Black"/>
          <w:color w:val="002060"/>
          <w:sz w:val="72"/>
          <w:szCs w:val="72"/>
        </w:rPr>
        <w:t>HOTEL</w:t>
      </w:r>
      <w:r w:rsidR="00FD21DB" w:rsidRPr="00FD21DB">
        <w:rPr>
          <w:rFonts w:ascii="Arial Black" w:eastAsia="Arial Black" w:hAnsi="Arial Black" w:cs="Arial Black"/>
          <w:color w:val="002060"/>
          <w:sz w:val="72"/>
          <w:szCs w:val="72"/>
        </w:rPr>
        <w:t xml:space="preserve"> </w:t>
      </w:r>
      <w:r w:rsidRPr="00FD21DB">
        <w:rPr>
          <w:rFonts w:ascii="Arial Black" w:eastAsia="Arial Black" w:hAnsi="Arial Black" w:cs="Arial Black"/>
          <w:color w:val="002060"/>
          <w:sz w:val="72"/>
          <w:szCs w:val="72"/>
        </w:rPr>
        <w:t>WHALA BAVARO</w:t>
      </w:r>
    </w:p>
    <w:p w14:paraId="73C3E02E" w14:textId="77777777" w:rsidR="00BD17A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56"/>
          <w:szCs w:val="56"/>
        </w:rPr>
      </w:pPr>
      <w:r>
        <w:rPr>
          <w:rFonts w:ascii="Arial Black" w:eastAsia="Arial Black" w:hAnsi="Arial Black" w:cs="Arial Black"/>
          <w:color w:val="002060"/>
          <w:sz w:val="72"/>
          <w:szCs w:val="72"/>
        </w:rPr>
        <w:t>PUNTA CANA</w:t>
      </w:r>
    </w:p>
    <w:p w14:paraId="3C7C40F1" w14:textId="77777777" w:rsidR="00BD17A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6"/>
          <w:szCs w:val="36"/>
        </w:rPr>
      </w:pPr>
      <w:r>
        <w:rPr>
          <w:rFonts w:ascii="Arial Black" w:eastAsia="Arial Black" w:hAnsi="Arial Black" w:cs="Arial Black"/>
          <w:color w:val="002060"/>
          <w:sz w:val="36"/>
          <w:szCs w:val="36"/>
        </w:rPr>
        <w:t>Solo Servicios 2026 (04 Días – 03 Noches)</w:t>
      </w:r>
    </w:p>
    <w:p w14:paraId="3A497E65" w14:textId="77777777" w:rsidR="00BD17AB" w:rsidRDefault="00BD17A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E36C09"/>
          <w:sz w:val="22"/>
          <w:szCs w:val="22"/>
        </w:rPr>
      </w:pPr>
    </w:p>
    <w:p w14:paraId="3082C96D" w14:textId="77777777" w:rsidR="00BD17A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E36C09"/>
          <w:sz w:val="22"/>
          <w:szCs w:val="22"/>
        </w:rPr>
      </w:pPr>
      <w:r>
        <w:rPr>
          <w:rFonts w:ascii="Arial" w:eastAsia="Arial" w:hAnsi="Arial" w:cs="Arial"/>
          <w:b/>
          <w:bCs/>
          <w:color w:val="E36C09"/>
          <w:sz w:val="22"/>
          <w:szCs w:val="22"/>
        </w:rPr>
        <w:t>Programa Incluye:</w:t>
      </w:r>
      <w:r>
        <w:rPr>
          <w:rFonts w:ascii="Arial" w:eastAsia="Arial" w:hAnsi="Arial" w:cs="Arial"/>
          <w:b/>
          <w:bCs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E36C09"/>
          <w:sz w:val="22"/>
          <w:szCs w:val="22"/>
        </w:rPr>
        <w:tab/>
      </w:r>
    </w:p>
    <w:p w14:paraId="2476212F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Traslado aeropuerto / hotel / aeropuerto en servicio regular.</w:t>
      </w:r>
    </w:p>
    <w:p w14:paraId="62E3BF98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03 noches de alojamiento.</w:t>
      </w:r>
    </w:p>
    <w:p w14:paraId="563A1AE9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Sistema de alimentación Todo incluido</w:t>
      </w:r>
    </w:p>
    <w:p w14:paraId="0E273DAE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Impuestos hoteleros</w:t>
      </w:r>
    </w:p>
    <w:p w14:paraId="52C395BC" w14:textId="77777777" w:rsidR="00BD17AB" w:rsidRDefault="00BD17AB">
      <w:pPr>
        <w:rPr>
          <w:rFonts w:ascii="Arial" w:eastAsia="Arial" w:hAnsi="Arial" w:cs="Arial"/>
          <w:sz w:val="18"/>
          <w:szCs w:val="18"/>
        </w:rPr>
      </w:pPr>
    </w:p>
    <w:p w14:paraId="520EF1B2" w14:textId="111D1BB9" w:rsidR="00FD21D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Precio por pax USD: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20"/>
        <w:gridCol w:w="620"/>
        <w:gridCol w:w="620"/>
        <w:gridCol w:w="620"/>
        <w:gridCol w:w="1980"/>
      </w:tblGrid>
      <w:tr w:rsidR="00FD21DB" w14:paraId="53E9B627" w14:textId="77777777" w:rsidTr="00FD21DB">
        <w:trPr>
          <w:trHeight w:val="255"/>
        </w:trPr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6C84383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Hotel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BD2F0C6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SGL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66BC341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DBL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F2E8109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TPL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61909BD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CHD</w:t>
            </w:r>
          </w:p>
        </w:tc>
        <w:tc>
          <w:tcPr>
            <w:tcW w:w="198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9977ED6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Vigencia</w:t>
            </w:r>
          </w:p>
        </w:tc>
      </w:tr>
      <w:tr w:rsidR="00FD21DB" w14:paraId="67713E37" w14:textId="77777777" w:rsidTr="00FD21DB">
        <w:trPr>
          <w:trHeight w:val="315"/>
        </w:trPr>
        <w:tc>
          <w:tcPr>
            <w:tcW w:w="2480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noWrap/>
            <w:vAlign w:val="center"/>
            <w:hideMark/>
          </w:tcPr>
          <w:p w14:paraId="47FDCAE9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Whala Bavaro </w:t>
            </w:r>
          </w:p>
        </w:tc>
        <w:tc>
          <w:tcPr>
            <w:tcW w:w="620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6E5E3731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483</w:t>
            </w:r>
          </w:p>
        </w:tc>
        <w:tc>
          <w:tcPr>
            <w:tcW w:w="620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2F7837E1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266</w:t>
            </w:r>
          </w:p>
        </w:tc>
        <w:tc>
          <w:tcPr>
            <w:tcW w:w="620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32048DED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0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73C5991B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980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7E8FA31B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Agosto</w:t>
            </w:r>
          </w:p>
        </w:tc>
      </w:tr>
      <w:tr w:rsidR="00FD21DB" w14:paraId="7D921EB9" w14:textId="77777777" w:rsidTr="00FD21DB">
        <w:trPr>
          <w:trHeight w:val="315"/>
        </w:trPr>
        <w:tc>
          <w:tcPr>
            <w:tcW w:w="2480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7E6CA41C" w14:textId="77777777" w:rsidR="00FD21DB" w:rsidRDefault="00FD21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28E0C819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52693F92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2AB8B1BC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0A875024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041A3C90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Setiembre</w:t>
            </w:r>
          </w:p>
        </w:tc>
      </w:tr>
      <w:tr w:rsidR="00FD21DB" w14:paraId="48F7CD37" w14:textId="77777777" w:rsidTr="00FD21DB">
        <w:trPr>
          <w:trHeight w:val="315"/>
        </w:trPr>
        <w:tc>
          <w:tcPr>
            <w:tcW w:w="2480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69B1AB2C" w14:textId="77777777" w:rsidR="00FD21DB" w:rsidRDefault="00FD21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60009C83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12812C27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0087907D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6BBEC75A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10F2AD87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Octubre</w:t>
            </w:r>
          </w:p>
        </w:tc>
      </w:tr>
      <w:tr w:rsidR="00FD21DB" w14:paraId="272477A2" w14:textId="77777777" w:rsidTr="00FD21DB">
        <w:trPr>
          <w:trHeight w:val="315"/>
        </w:trPr>
        <w:tc>
          <w:tcPr>
            <w:tcW w:w="2480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65888128" w14:textId="77777777" w:rsidR="00FD21DB" w:rsidRDefault="00FD21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40CFD4FE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002AD89D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06C4A554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41073406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4C63AE59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Noviembre</w:t>
            </w:r>
          </w:p>
        </w:tc>
      </w:tr>
      <w:tr w:rsidR="00FD21DB" w14:paraId="3EB88619" w14:textId="77777777" w:rsidTr="00FD21DB">
        <w:trPr>
          <w:trHeight w:val="315"/>
        </w:trPr>
        <w:tc>
          <w:tcPr>
            <w:tcW w:w="2480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3D0E3986" w14:textId="77777777" w:rsidR="00FD21DB" w:rsidRDefault="00FD21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65C1A1F1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506E99B4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3E0B7199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5811C0F0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FF"/>
              <w:right w:val="single" w:sz="4" w:space="0" w:color="0000FF"/>
            </w:tcBorders>
            <w:noWrap/>
            <w:vAlign w:val="bottom"/>
            <w:hideMark/>
          </w:tcPr>
          <w:p w14:paraId="3C23A688" w14:textId="77777777" w:rsidR="00FD21DB" w:rsidRDefault="00FD21D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Diciembre</w:t>
            </w:r>
          </w:p>
        </w:tc>
      </w:tr>
    </w:tbl>
    <w:p w14:paraId="222C8045" w14:textId="77777777" w:rsidR="00BD17AB" w:rsidRDefault="00BD17A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18"/>
          <w:szCs w:val="18"/>
        </w:rPr>
      </w:pPr>
    </w:p>
    <w:p w14:paraId="20418899" w14:textId="77777777" w:rsidR="00BD17A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E36C0A"/>
          <w:sz w:val="22"/>
          <w:szCs w:val="22"/>
        </w:rPr>
        <w:t>Información General:</w:t>
      </w:r>
    </w:p>
    <w:p w14:paraId="0D220B89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Comisión 10% del servicio.</w:t>
      </w:r>
    </w:p>
    <w:p w14:paraId="6E2131DA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Incentivo $ 5.00 por pasajero adulto (PAGOS DE INCENTIVOS: Se realizará los días jueves previa coordinación con administración los días lunes, martes y miércoles (pasado los 3 meses quedará sin efecto el cobro - sin reclamo alguno).</w:t>
      </w:r>
    </w:p>
    <w:p w14:paraId="0A82630C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Mínimo 02 pax / Mínimo 03 noches.</w:t>
      </w:r>
    </w:p>
    <w:p w14:paraId="471E7796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C00000"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>Tarifas Dinámica y sujetos a cambios sin previo aviso…consultar.</w:t>
      </w:r>
    </w:p>
    <w:p w14:paraId="76DE801E" w14:textId="77777777" w:rsidR="00BD17AB" w:rsidRPr="00FD21D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  <w:lang w:val="en-US"/>
        </w:rPr>
      </w:pPr>
      <w:proofErr w:type="spellStart"/>
      <w:r w:rsidRPr="00FD21DB"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  <w:t>Whala</w:t>
      </w:r>
      <w:proofErr w:type="spellEnd"/>
      <w:r w:rsidRPr="00FD21DB"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  <w:t xml:space="preserve"> Bavaro: </w:t>
      </w:r>
      <w:r w:rsidRPr="00FD21DB">
        <w:rPr>
          <w:rFonts w:ascii="Arial" w:eastAsia="Arial" w:hAnsi="Arial" w:cs="Arial"/>
          <w:color w:val="000000"/>
          <w:sz w:val="20"/>
          <w:szCs w:val="20"/>
          <w:lang w:val="en-US"/>
        </w:rPr>
        <w:t>All Inclusive</w:t>
      </w:r>
      <w:r w:rsidRPr="00FD21DB"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  <w:t xml:space="preserve">/ </w:t>
      </w:r>
      <w:r w:rsidRPr="00FD21DB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Double </w:t>
      </w:r>
      <w:proofErr w:type="spellStart"/>
      <w:proofErr w:type="gramStart"/>
      <w:r w:rsidRPr="00FD21DB">
        <w:rPr>
          <w:rFonts w:ascii="Arial" w:eastAsia="Arial" w:hAnsi="Arial" w:cs="Arial"/>
          <w:color w:val="000000"/>
          <w:sz w:val="20"/>
          <w:szCs w:val="20"/>
          <w:lang w:val="en-US"/>
        </w:rPr>
        <w:t>standar</w:t>
      </w:r>
      <w:proofErr w:type="spellEnd"/>
      <w:r w:rsidRPr="00FD21DB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 Max</w:t>
      </w:r>
      <w:proofErr w:type="gramEnd"/>
      <w:r w:rsidRPr="00FD21DB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FD21DB">
        <w:rPr>
          <w:rFonts w:ascii="Arial" w:eastAsia="Arial" w:hAnsi="Arial" w:cs="Arial"/>
          <w:color w:val="000000"/>
          <w:sz w:val="20"/>
          <w:szCs w:val="20"/>
          <w:lang w:val="en-US"/>
        </w:rPr>
        <w:t>Ocupación</w:t>
      </w:r>
      <w:proofErr w:type="spellEnd"/>
      <w:r w:rsidRPr="00FD21DB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:4pax </w:t>
      </w:r>
      <w:proofErr w:type="gramStart"/>
      <w:r w:rsidRPr="00FD21DB">
        <w:rPr>
          <w:rFonts w:ascii="Arial" w:eastAsia="Arial" w:hAnsi="Arial" w:cs="Arial"/>
          <w:color w:val="000000"/>
          <w:sz w:val="20"/>
          <w:szCs w:val="20"/>
          <w:lang w:val="en-US"/>
        </w:rPr>
        <w:t>/  2</w:t>
      </w:r>
      <w:proofErr w:type="gramEnd"/>
      <w:r w:rsidRPr="00FD21DB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ad + 2 </w:t>
      </w:r>
      <w:proofErr w:type="spellStart"/>
      <w:r w:rsidRPr="00FD21DB">
        <w:rPr>
          <w:rFonts w:ascii="Arial" w:eastAsia="Arial" w:hAnsi="Arial" w:cs="Arial"/>
          <w:color w:val="000000"/>
          <w:sz w:val="20"/>
          <w:szCs w:val="20"/>
          <w:lang w:val="en-US"/>
        </w:rPr>
        <w:t>Chd</w:t>
      </w:r>
      <w:proofErr w:type="spellEnd"/>
      <w:r w:rsidRPr="00FD21DB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/ 2ad + 1 </w:t>
      </w:r>
      <w:proofErr w:type="spellStart"/>
      <w:r w:rsidRPr="00FD21DB">
        <w:rPr>
          <w:rFonts w:ascii="Arial" w:eastAsia="Arial" w:hAnsi="Arial" w:cs="Arial"/>
          <w:color w:val="000000"/>
          <w:sz w:val="20"/>
          <w:szCs w:val="20"/>
          <w:lang w:val="en-US"/>
        </w:rPr>
        <w:t>chd</w:t>
      </w:r>
      <w:proofErr w:type="spellEnd"/>
    </w:p>
    <w:p w14:paraId="50E5FBCE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El hotel se reserva el derecho de cerrar ventas en el momento que sea necesario con previo aviso por correo u otro medio escrito incluso en fines de semana o días festivos. La agencia tendrá 24 horas desde el momento de la notificación del hotel para enviar las reservas al hotel,</w:t>
      </w:r>
    </w:p>
    <w:p w14:paraId="7A7D295E" w14:textId="77777777" w:rsidR="00FD21DB" w:rsidRDefault="00FD21DB">
      <w:pPr>
        <w:jc w:val="both"/>
        <w:rPr>
          <w:rFonts w:ascii="Arial" w:eastAsia="Arial" w:hAnsi="Arial" w:cs="Arial"/>
          <w:b/>
          <w:bCs/>
          <w:color w:val="C00000"/>
          <w:sz w:val="20"/>
          <w:szCs w:val="20"/>
        </w:rPr>
      </w:pPr>
    </w:p>
    <w:p w14:paraId="21F9DFE2" w14:textId="632AC2B9" w:rsidR="00BD17AB" w:rsidRDefault="00000000">
      <w:pPr>
        <w:jc w:val="both"/>
        <w:rPr>
          <w:rFonts w:ascii="Arial" w:eastAsia="Arial" w:hAnsi="Arial" w:cs="Arial"/>
          <w:color w:val="C00000"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>Política de cancelación</w:t>
      </w:r>
      <w:r>
        <w:rPr>
          <w:rFonts w:ascii="Arial" w:eastAsia="Arial" w:hAnsi="Arial" w:cs="Arial"/>
          <w:color w:val="C00000"/>
          <w:sz w:val="20"/>
          <w:szCs w:val="20"/>
        </w:rPr>
        <w:t xml:space="preserve">: </w:t>
      </w:r>
    </w:p>
    <w:p w14:paraId="0A0EB6F9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7 días antes de la llegada; 1 noche, excepto temporada alta, que se cargará el 50% del total de la reserva 2. No show: siempre el 50% del total de la reserva.3. Salida no prevista: una noche adicional a las pernoctaciones excepto temporada alta que se facturarán 2 noches más. 4. Nota: en caso de discrepancia cada caso será estudiado por el hotel y la Agencia.</w:t>
      </w:r>
    </w:p>
    <w:p w14:paraId="718E2813" w14:textId="77777777" w:rsidR="00BD17AB" w:rsidRPr="00FD21D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lang w:val="en-US"/>
        </w:rPr>
      </w:pPr>
      <w:r w:rsidRPr="00FD21DB"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  <w:t xml:space="preserve">Check in: 15:00 </w:t>
      </w:r>
      <w:proofErr w:type="spellStart"/>
      <w:r w:rsidRPr="00FD21DB"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  <w:t>hrs</w:t>
      </w:r>
      <w:proofErr w:type="spellEnd"/>
      <w:r w:rsidRPr="00FD21DB"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  <w:t xml:space="preserve"> - Check Out: 12:00hrs</w:t>
      </w:r>
    </w:p>
    <w:p w14:paraId="75A454E3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Tarifa sujeta a variación sin previo aviso.</w:t>
      </w:r>
    </w:p>
    <w:p w14:paraId="3C598F90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Tarifa no reembolsable, no endosable e intransferible.</w:t>
      </w:r>
    </w:p>
    <w:p w14:paraId="52E54DF8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Tarifa no aplica en fechas importantes de la ciudad, ferias, grupos fines de semana largo, fiesta patrias.</w:t>
      </w:r>
    </w:p>
    <w:p w14:paraId="0865613A" w14:textId="77777777" w:rsidR="00FD21DB" w:rsidRDefault="00FD21DB" w:rsidP="00FD21DB">
      <w:pPr>
        <w:ind w:left="360"/>
        <w:rPr>
          <w:rFonts w:ascii="Arial" w:eastAsia="Arial" w:hAnsi="Arial" w:cs="Arial"/>
          <w:b/>
          <w:bCs/>
          <w:color w:val="C00000"/>
          <w:sz w:val="18"/>
          <w:szCs w:val="18"/>
          <w:highlight w:val="yellow"/>
        </w:rPr>
      </w:pPr>
    </w:p>
    <w:p w14:paraId="41ED07F3" w14:textId="54BD9762" w:rsidR="00BD17AB" w:rsidRPr="00FD21DB" w:rsidRDefault="00000000" w:rsidP="00FD21DB">
      <w:pPr>
        <w:rPr>
          <w:rFonts w:ascii="Arial" w:eastAsia="Arial" w:hAnsi="Arial" w:cs="Arial"/>
          <w:b/>
          <w:bCs/>
          <w:color w:val="C00000"/>
          <w:sz w:val="18"/>
          <w:szCs w:val="18"/>
        </w:rPr>
      </w:pPr>
      <w:r w:rsidRPr="00FD21DB">
        <w:rPr>
          <w:rFonts w:ascii="Arial" w:eastAsia="Arial" w:hAnsi="Arial" w:cs="Arial"/>
          <w:b/>
          <w:bCs/>
          <w:color w:val="C00000"/>
          <w:sz w:val="18"/>
          <w:szCs w:val="18"/>
          <w:highlight w:val="yellow"/>
        </w:rPr>
        <w:t>IMPORTANTE:</w:t>
      </w:r>
    </w:p>
    <w:p w14:paraId="3D56BB7C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Ticket electronico requerido por la Republica Dominicana para las entradas y salidas del territorio nacional. Este único formulario involucra el ticket de migración, Aduanas y Salud Publica. https://eticket.migracion.gob.do/</w:t>
      </w:r>
    </w:p>
    <w:p w14:paraId="43636574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Para validar los traslados in/out free los pax no deben contar con excursiones programadas con otros Operadores en el destino</w:t>
      </w:r>
    </w:p>
    <w:p w14:paraId="5737F213" w14:textId="77777777" w:rsidR="00BD17AB" w:rsidRDefault="00000000" w:rsidP="00FD21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Para validar todas las excursiones indicadas los pasajeros deben ser recibidos por el operador en cualquiera de los aeropuertos para la coordinación de los servicios desde la llegada (Sin excepción)</w:t>
      </w:r>
    </w:p>
    <w:p w14:paraId="184EA210" w14:textId="77777777" w:rsidR="00BD17AB" w:rsidRPr="00FD21DB" w:rsidRDefault="00000000" w:rsidP="00FD21DB">
      <w:pPr>
        <w:ind w:left="360"/>
        <w:jc w:val="both"/>
        <w:rPr>
          <w:rFonts w:ascii="Arial" w:eastAsia="Arial" w:hAnsi="Arial" w:cs="Arial"/>
          <w:sz w:val="20"/>
          <w:szCs w:val="20"/>
        </w:rPr>
      </w:pPr>
      <w:r w:rsidRPr="00FD21DB">
        <w:rPr>
          <w:rFonts w:ascii="Arial" w:eastAsia="Arial" w:hAnsi="Arial" w:cs="Arial"/>
          <w:sz w:val="20"/>
          <w:szCs w:val="20"/>
        </w:rPr>
        <w:t>.</w:t>
      </w:r>
    </w:p>
    <w:p w14:paraId="1BAC0D84" w14:textId="77777777" w:rsidR="00BD17AB" w:rsidRDefault="00BD17AB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28F424B" w14:textId="77777777" w:rsidR="00BD17AB" w:rsidRDefault="00BD17AB">
      <w:pPr>
        <w:rPr>
          <w:rFonts w:ascii="Arial" w:eastAsia="Arial" w:hAnsi="Arial" w:cs="Arial"/>
          <w:color w:val="353535"/>
          <w:sz w:val="18"/>
          <w:szCs w:val="18"/>
        </w:rPr>
      </w:pPr>
    </w:p>
    <w:p w14:paraId="3CEEF9B5" w14:textId="77777777" w:rsidR="00BD17AB" w:rsidRDefault="00BD17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E36C09"/>
        </w:rPr>
      </w:pPr>
    </w:p>
    <w:p w14:paraId="36EE7304" w14:textId="77777777" w:rsidR="00BD17A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E36C09"/>
        </w:rPr>
      </w:pPr>
      <w:r>
        <w:rPr>
          <w:rFonts w:ascii="Arial" w:eastAsia="Arial" w:hAnsi="Arial" w:cs="Arial"/>
          <w:b/>
          <w:bCs/>
          <w:color w:val="E36C09"/>
        </w:rPr>
        <w:t>MATERIAL DE USO EXCLUSIVO PARA AGENCIAS DE VIAJE</w:t>
      </w:r>
    </w:p>
    <w:sectPr w:rsidR="00BD17AB" w:rsidSect="00FD21DB">
      <w:pgSz w:w="12240" w:h="15840"/>
      <w:pgMar w:top="720" w:right="474" w:bottom="19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2F4931FE-3FA5-5E44-815B-779E9EAACF2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C511DC4E-77A1-A348-B852-DEE5D9188309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8F0D4988-E520-2846-9C2E-7D82337FF3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B5FD6EE-F654-1F40-8BDF-36C0D0F09AF6}"/>
    <w:embedBold r:id="rId5" w:fontKey="{C69A7972-D024-E242-9B85-8CACFFE5C52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013A93DB-FF8F-4144-BC67-A3BA7C2C16A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9FE3D46D-4C79-344F-B435-BD1ADE0C0AEF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8" w:fontKey="{471C429C-60BA-FD4B-8AAB-C55509413B0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3C4C08CC-11D4-0647-8BFF-D7021DCD43B2}"/>
    <w:embedBold r:id="rId10" w:fontKey="{325B31A1-CFC7-864F-8C42-2DE1E3D7F29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E087AB3B-8A0B-754A-ACAB-F223F510200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F9929F6F-357A-1040-AF8F-9E8BA2393CE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09B5"/>
    <w:multiLevelType w:val="multilevel"/>
    <w:tmpl w:val="40322F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182B33"/>
    <w:multiLevelType w:val="hybridMultilevel"/>
    <w:tmpl w:val="CEDA36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B6296"/>
    <w:multiLevelType w:val="multilevel"/>
    <w:tmpl w:val="D5B2BF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62819569">
    <w:abstractNumId w:val="2"/>
  </w:num>
  <w:num w:numId="2" w16cid:durableId="1206522385">
    <w:abstractNumId w:val="0"/>
  </w:num>
  <w:num w:numId="3" w16cid:durableId="1859270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7AB"/>
    <w:rsid w:val="000A26BA"/>
    <w:rsid w:val="00BD17AB"/>
    <w:rsid w:val="00FD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8D6390"/>
  <w15:docId w15:val="{DEAC2207-97C5-F949-8881-4A50A051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Revisin">
    <w:name w:val="Revision"/>
    <w:hidden/>
    <w:uiPriority w:val="99"/>
    <w:semiHidden/>
    <w:rsid w:val="00FD21DB"/>
  </w:style>
  <w:style w:type="paragraph" w:styleId="Prrafodelista">
    <w:name w:val="List Paragraph"/>
    <w:basedOn w:val="Normal"/>
    <w:uiPriority w:val="34"/>
    <w:qFormat/>
    <w:rsid w:val="00FD2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riLfDz1QiBfRfTmXi0AXhVUvZA==">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20F6C9-EFDB-CD4D-BBCD-79739E26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378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User2752</cp:lastModifiedBy>
  <cp:revision>2</cp:revision>
  <dcterms:created xsi:type="dcterms:W3CDTF">2026-07-27T23:11:00Z</dcterms:created>
  <dcterms:modified xsi:type="dcterms:W3CDTF">2026-07-27T23:19:00Z</dcterms:modified>
</cp:coreProperties>
</file>